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color w:val="000000" w:themeColor="text1"/>
          <w:sz w:val="36"/>
          <w:szCs w:val="36"/>
        </w:rPr>
      </w:pPr>
      <w:r>
        <w:rPr>
          <w:rFonts w:hint="eastAsia"/>
          <w:color w:val="000000" w:themeColor="text1"/>
          <w:sz w:val="36"/>
          <w:szCs w:val="36"/>
        </w:rPr>
        <w:t>省教育厅局部办公室空调风机盘管拆装改造项目</w:t>
      </w:r>
    </w:p>
    <w:p>
      <w:pPr>
        <w:spacing w:before="156" w:beforeLines="50"/>
        <w:jc w:val="center"/>
        <w:rPr>
          <w:rFonts w:ascii="Times New Roman" w:eastAsia="楷体_GB2312"/>
          <w:b/>
          <w:color w:val="000000" w:themeColor="text1"/>
          <w:sz w:val="44"/>
          <w:szCs w:val="44"/>
        </w:rPr>
      </w:pPr>
    </w:p>
    <w:p>
      <w:pPr>
        <w:spacing w:before="156" w:beforeLines="50"/>
        <w:jc w:val="center"/>
        <w:rPr>
          <w:rFonts w:ascii="Times New Roman" w:eastAsia="楷体_GB2312"/>
          <w:b/>
          <w:color w:val="000000" w:themeColor="text1"/>
          <w:sz w:val="44"/>
          <w:szCs w:val="44"/>
        </w:rPr>
      </w:pPr>
    </w:p>
    <w:p>
      <w:pPr>
        <w:spacing w:before="156" w:beforeLines="50"/>
        <w:jc w:val="center"/>
        <w:rPr>
          <w:rFonts w:ascii="Times New Roman" w:eastAsia="楷体_GB2312"/>
          <w:b/>
          <w:color w:val="000000" w:themeColor="text1"/>
          <w:sz w:val="44"/>
          <w:szCs w:val="44"/>
        </w:rPr>
      </w:pPr>
    </w:p>
    <w:p>
      <w:pPr>
        <w:spacing w:before="156" w:beforeLines="50"/>
        <w:jc w:val="center"/>
        <w:rPr>
          <w:rFonts w:ascii="Times New Roman" w:eastAsia="楷体_GB2312"/>
          <w:b/>
          <w:color w:val="000000" w:themeColor="text1"/>
          <w:sz w:val="44"/>
          <w:szCs w:val="44"/>
        </w:rPr>
      </w:pPr>
    </w:p>
    <w:p>
      <w:pPr>
        <w:spacing w:before="156" w:beforeLines="50"/>
        <w:jc w:val="center"/>
        <w:rPr>
          <w:rFonts w:ascii="Times New Roman" w:eastAsia="楷体_GB2312"/>
          <w:b/>
          <w:color w:val="000000" w:themeColor="text1"/>
          <w:sz w:val="44"/>
          <w:szCs w:val="44"/>
        </w:rPr>
      </w:pPr>
    </w:p>
    <w:p>
      <w:pPr>
        <w:spacing w:before="156" w:beforeLines="50"/>
        <w:jc w:val="center"/>
        <w:rPr>
          <w:rFonts w:ascii="Times New Roman" w:eastAsia="楷体_GB2312"/>
          <w:b/>
          <w:color w:val="000000" w:themeColor="text1"/>
          <w:sz w:val="44"/>
          <w:szCs w:val="44"/>
        </w:rPr>
      </w:pPr>
      <w:r>
        <w:rPr>
          <w:rFonts w:ascii="Times New Roman" w:eastAsia="楷体_GB2312"/>
          <w:b/>
          <w:color w:val="000000" w:themeColor="text1"/>
          <w:sz w:val="44"/>
          <w:szCs w:val="44"/>
        </w:rPr>
        <w:t>竞争性谈判采购文件</w:t>
      </w:r>
    </w:p>
    <w:p>
      <w:pPr>
        <w:snapToGrid w:val="0"/>
        <w:spacing w:before="156" w:beforeLines="50" w:line="360" w:lineRule="auto"/>
        <w:rPr>
          <w:rFonts w:ascii="Times New Roman" w:eastAsia="楷体_GB2312"/>
          <w:color w:val="000000" w:themeColor="text1"/>
          <w:sz w:val="30"/>
          <w:szCs w:val="72"/>
        </w:rPr>
      </w:pPr>
    </w:p>
    <w:p>
      <w:pPr>
        <w:snapToGrid w:val="0"/>
        <w:spacing w:before="156" w:beforeLines="50" w:line="360" w:lineRule="auto"/>
        <w:rPr>
          <w:rFonts w:ascii="Times New Roman" w:eastAsia="楷体_GB2312"/>
          <w:color w:val="000000" w:themeColor="text1"/>
          <w:sz w:val="30"/>
          <w:szCs w:val="72"/>
        </w:rPr>
      </w:pPr>
    </w:p>
    <w:p>
      <w:pPr>
        <w:snapToGrid w:val="0"/>
        <w:spacing w:before="156" w:beforeLines="50" w:line="360" w:lineRule="auto"/>
        <w:rPr>
          <w:rFonts w:ascii="Times New Roman" w:eastAsia="楷体_GB2312"/>
          <w:color w:val="000000" w:themeColor="text1"/>
          <w:sz w:val="30"/>
          <w:szCs w:val="72"/>
        </w:rPr>
      </w:pPr>
    </w:p>
    <w:p>
      <w:pPr>
        <w:snapToGrid w:val="0"/>
        <w:spacing w:before="156" w:beforeLines="50" w:line="360" w:lineRule="auto"/>
        <w:rPr>
          <w:rFonts w:ascii="Times New Roman" w:eastAsia="楷体_GB2312"/>
          <w:color w:val="000000" w:themeColor="text1"/>
          <w:sz w:val="30"/>
          <w:szCs w:val="72"/>
        </w:rPr>
      </w:pPr>
    </w:p>
    <w:p>
      <w:pPr>
        <w:snapToGrid w:val="0"/>
        <w:spacing w:before="156" w:beforeLines="50" w:line="360" w:lineRule="auto"/>
        <w:rPr>
          <w:rFonts w:ascii="Times New Roman" w:eastAsia="楷体_GB2312"/>
          <w:color w:val="000000" w:themeColor="text1"/>
          <w:sz w:val="30"/>
          <w:szCs w:val="72"/>
        </w:rPr>
      </w:pPr>
    </w:p>
    <w:p>
      <w:pPr>
        <w:snapToGrid w:val="0"/>
        <w:spacing w:before="156" w:beforeLines="50" w:line="360" w:lineRule="auto"/>
        <w:rPr>
          <w:rFonts w:ascii="Times New Roman" w:eastAsia="楷体_GB2312"/>
          <w:color w:val="000000" w:themeColor="text1"/>
          <w:sz w:val="30"/>
          <w:szCs w:val="72"/>
        </w:rPr>
      </w:pPr>
    </w:p>
    <w:p>
      <w:pPr>
        <w:snapToGrid w:val="0"/>
        <w:spacing w:before="156" w:beforeLines="50" w:line="360" w:lineRule="auto"/>
        <w:rPr>
          <w:rFonts w:ascii="Times New Roman" w:eastAsia="楷体_GB2312"/>
          <w:color w:val="000000" w:themeColor="text1"/>
          <w:sz w:val="30"/>
          <w:szCs w:val="72"/>
        </w:rPr>
      </w:pPr>
    </w:p>
    <w:p>
      <w:pPr>
        <w:snapToGrid w:val="0"/>
        <w:spacing w:before="156" w:beforeLines="50" w:line="360" w:lineRule="auto"/>
        <w:rPr>
          <w:rFonts w:ascii="Times New Roman" w:eastAsia="楷体_GB2312"/>
          <w:color w:val="000000" w:themeColor="text1"/>
          <w:sz w:val="30"/>
          <w:szCs w:val="72"/>
        </w:rPr>
      </w:pPr>
    </w:p>
    <w:p>
      <w:pPr>
        <w:widowControl/>
        <w:spacing w:line="420" w:lineRule="exact"/>
        <w:rPr>
          <w:rFonts w:ascii="Times New Roman" w:eastAsia="方正小标宋简体"/>
          <w:color w:val="000000" w:themeColor="text1"/>
          <w:sz w:val="32"/>
          <w:szCs w:val="32"/>
        </w:rPr>
      </w:pPr>
      <w:r>
        <w:rPr>
          <w:rFonts w:ascii="Times New Roman" w:eastAsia="方正小标宋简体"/>
          <w:bCs/>
          <w:color w:val="000000" w:themeColor="text1"/>
          <w:sz w:val="32"/>
          <w:szCs w:val="32"/>
        </w:rPr>
        <w:t>项目编号：SJYT</w:t>
      </w:r>
      <w:r>
        <w:rPr>
          <w:rFonts w:ascii="Times New Roman" w:eastAsia="方正小标宋简体"/>
          <w:bCs/>
          <w:color w:val="000000" w:themeColor="text1"/>
          <w:sz w:val="32"/>
          <w:szCs w:val="32"/>
        </w:rPr>
        <w:softHyphen/>
      </w:r>
      <w:r>
        <w:rPr>
          <w:rFonts w:ascii="Times New Roman" w:eastAsia="方正小标宋简体"/>
          <w:bCs/>
          <w:color w:val="000000" w:themeColor="text1"/>
          <w:sz w:val="32"/>
          <w:szCs w:val="32"/>
        </w:rPr>
        <w:t>—KT202</w:t>
      </w:r>
      <w:r>
        <w:rPr>
          <w:rFonts w:hint="eastAsia" w:ascii="Times New Roman" w:eastAsia="方正小标宋简体"/>
          <w:bCs/>
          <w:color w:val="000000" w:themeColor="text1"/>
          <w:sz w:val="32"/>
          <w:szCs w:val="32"/>
        </w:rPr>
        <w:t>10402</w:t>
      </w:r>
      <w:r>
        <w:rPr>
          <w:rFonts w:hint="eastAsia" w:ascii="Times New Roman" w:eastAsia="方正小标宋简体"/>
          <w:bCs/>
          <w:color w:val="000000" w:themeColor="text1"/>
          <w:sz w:val="32"/>
          <w:szCs w:val="32"/>
          <w:lang w:val="en-US" w:eastAsia="zh-CN"/>
        </w:rPr>
        <w:t>B</w:t>
      </w:r>
      <w:r>
        <w:rPr>
          <w:rFonts w:hint="eastAsia" w:ascii="Times New Roman" w:eastAsia="方正小标宋简体"/>
          <w:bCs/>
          <w:color w:val="000000" w:themeColor="text1"/>
          <w:sz w:val="32"/>
          <w:szCs w:val="32"/>
        </w:rPr>
        <w:t>竞</w:t>
      </w:r>
    </w:p>
    <w:p>
      <w:pPr>
        <w:pStyle w:val="4"/>
        <w:snapToGrid w:val="0"/>
        <w:spacing w:before="120" w:after="120" w:line="420" w:lineRule="exact"/>
        <w:ind w:firstLine="320" w:firstLineChars="100"/>
        <w:rPr>
          <w:rFonts w:ascii="Times New Roman" w:hAnsi="Times New Roman" w:eastAsia="方正小标宋简体" w:cs="Times New Roman"/>
          <w:bCs/>
          <w:color w:val="000000" w:themeColor="text1"/>
          <w:sz w:val="32"/>
          <w:szCs w:val="32"/>
        </w:rPr>
      </w:pPr>
      <w:r>
        <w:rPr>
          <w:rFonts w:hint="eastAsia" w:ascii="Times New Roman" w:hAnsi="Times New Roman" w:eastAsia="方正小标宋简体" w:cs="Times New Roman"/>
          <w:bCs/>
          <w:color w:val="000000" w:themeColor="text1"/>
          <w:sz w:val="32"/>
          <w:szCs w:val="32"/>
        </w:rPr>
        <w:t>采购人</w:t>
      </w:r>
      <w:r>
        <w:rPr>
          <w:rFonts w:ascii="Times New Roman" w:hAnsi="Times New Roman" w:eastAsia="方正小标宋简体" w:cs="Times New Roman"/>
          <w:bCs/>
          <w:color w:val="000000" w:themeColor="text1"/>
          <w:sz w:val="32"/>
          <w:szCs w:val="32"/>
        </w:rPr>
        <w:t>：浙江省教育厅</w:t>
      </w:r>
    </w:p>
    <w:p>
      <w:pPr>
        <w:snapToGrid w:val="0"/>
        <w:spacing w:before="156" w:beforeLines="50" w:line="360" w:lineRule="auto"/>
        <w:rPr>
          <w:rFonts w:ascii="Times New Roman"/>
          <w:color w:val="000000" w:themeColor="text1"/>
          <w:sz w:val="32"/>
          <w:szCs w:val="32"/>
        </w:rPr>
      </w:pPr>
    </w:p>
    <w:p>
      <w:pPr>
        <w:pStyle w:val="4"/>
        <w:snapToGrid w:val="0"/>
        <w:spacing w:before="120" w:after="120" w:line="360" w:lineRule="auto"/>
        <w:jc w:val="center"/>
        <w:rPr>
          <w:rFonts w:ascii="Times New Roman"/>
          <w:bCs/>
          <w:color w:val="000000" w:themeColor="text1"/>
          <w:sz w:val="52"/>
          <w:szCs w:val="52"/>
        </w:rPr>
      </w:pPr>
      <w:r>
        <w:rPr>
          <w:rFonts w:ascii="Times New Roman" w:hAnsi="Times New Roman" w:cs="Times New Roman"/>
          <w:bCs/>
          <w:color w:val="000000" w:themeColor="text1"/>
          <w:sz w:val="32"/>
          <w:szCs w:val="32"/>
        </w:rPr>
        <w:t>202</w:t>
      </w:r>
      <w:r>
        <w:rPr>
          <w:rFonts w:hint="eastAsia" w:ascii="Times New Roman" w:hAnsi="Times New Roman" w:cs="Times New Roman"/>
          <w:bCs/>
          <w:color w:val="000000" w:themeColor="text1"/>
          <w:sz w:val="32"/>
          <w:szCs w:val="32"/>
        </w:rPr>
        <w:t>1</w:t>
      </w:r>
      <w:r>
        <w:rPr>
          <w:rFonts w:ascii="Times New Roman" w:hAnsi="Times New Roman" w:cs="Times New Roman"/>
          <w:bCs/>
          <w:color w:val="000000" w:themeColor="text1"/>
          <w:sz w:val="32"/>
          <w:szCs w:val="32"/>
        </w:rPr>
        <w:t>年</w:t>
      </w:r>
      <w:r>
        <w:rPr>
          <w:rFonts w:hint="eastAsia" w:ascii="Times New Roman" w:hAnsi="Times New Roman" w:cs="Times New Roman"/>
          <w:bCs/>
          <w:color w:val="000000" w:themeColor="text1"/>
          <w:sz w:val="32"/>
          <w:szCs w:val="32"/>
        </w:rPr>
        <w:t>04</w:t>
      </w:r>
      <w:r>
        <w:rPr>
          <w:rFonts w:ascii="Times New Roman" w:hAnsi="Times New Roman" w:cs="Times New Roman"/>
          <w:bCs/>
          <w:color w:val="000000" w:themeColor="text1"/>
          <w:sz w:val="32"/>
          <w:szCs w:val="32"/>
        </w:rPr>
        <w:t>月</w:t>
      </w:r>
      <w:r>
        <w:rPr>
          <w:rFonts w:hint="eastAsia" w:ascii="Times New Roman" w:hAnsi="Times New Roman" w:cs="Times New Roman"/>
          <w:bCs/>
          <w:color w:val="000000" w:themeColor="text1"/>
          <w:sz w:val="32"/>
          <w:szCs w:val="32"/>
          <w:lang w:val="en-US" w:eastAsia="zh-CN"/>
        </w:rPr>
        <w:t>14日</w:t>
      </w:r>
      <w:r>
        <w:rPr>
          <w:rFonts w:ascii="Times New Roman"/>
          <w:bCs/>
          <w:color w:val="000000" w:themeColor="text1"/>
          <w:sz w:val="52"/>
          <w:szCs w:val="52"/>
        </w:rPr>
        <w:br w:type="page"/>
      </w:r>
    </w:p>
    <w:p>
      <w:pPr>
        <w:rPr>
          <w:rFonts w:ascii="Times New Roman"/>
          <w:bCs/>
          <w:color w:val="000000" w:themeColor="text1"/>
          <w:sz w:val="52"/>
          <w:szCs w:val="52"/>
        </w:rPr>
      </w:pPr>
    </w:p>
    <w:p>
      <w:pPr>
        <w:jc w:val="center"/>
        <w:rPr>
          <w:rFonts w:ascii="Times New Roman"/>
          <w:b/>
          <w:color w:val="000000" w:themeColor="text1"/>
          <w:sz w:val="36"/>
          <w:szCs w:val="36"/>
        </w:rPr>
      </w:pPr>
      <w:r>
        <w:rPr>
          <w:rFonts w:ascii="Times New Roman"/>
          <w:b/>
          <w:color w:val="000000" w:themeColor="text1"/>
        </w:rPr>
        <w:t>目        录</w:t>
      </w:r>
      <w:bookmarkStart w:id="0" w:name="_Toc237182500"/>
    </w:p>
    <w:p>
      <w:pPr>
        <w:spacing w:line="380" w:lineRule="exact"/>
        <w:ind w:firstLine="281" w:firstLineChars="100"/>
        <w:rPr>
          <w:rFonts w:ascii="Times New Roman"/>
          <w:b/>
          <w:bCs/>
          <w:color w:val="000000" w:themeColor="text1"/>
          <w:sz w:val="28"/>
          <w:szCs w:val="28"/>
        </w:rPr>
      </w:pPr>
    </w:p>
    <w:p>
      <w:pPr>
        <w:spacing w:line="640" w:lineRule="exact"/>
        <w:rPr>
          <w:rFonts w:ascii="Times New Roman"/>
          <w:b/>
          <w:bCs/>
          <w:color w:val="000000" w:themeColor="text1"/>
          <w:sz w:val="28"/>
          <w:szCs w:val="28"/>
        </w:rPr>
      </w:pPr>
      <w:r>
        <w:rPr>
          <w:rFonts w:ascii="Times New Roman"/>
          <w:b/>
          <w:bCs/>
          <w:color w:val="000000" w:themeColor="text1"/>
          <w:sz w:val="28"/>
          <w:szCs w:val="28"/>
        </w:rPr>
        <w:t>第一章  竞争性谈判采购公告………………………………</w:t>
      </w:r>
      <w:r>
        <w:rPr>
          <w:rFonts w:hint="eastAsia" w:ascii="Times New Roman"/>
          <w:b/>
          <w:bCs/>
          <w:color w:val="000000" w:themeColor="text1"/>
          <w:sz w:val="28"/>
          <w:szCs w:val="28"/>
        </w:rPr>
        <w:t>2</w:t>
      </w:r>
    </w:p>
    <w:p>
      <w:pPr>
        <w:spacing w:line="640" w:lineRule="exact"/>
        <w:rPr>
          <w:rFonts w:ascii="Times New Roman"/>
          <w:b/>
          <w:bCs/>
          <w:color w:val="000000" w:themeColor="text1"/>
          <w:sz w:val="28"/>
          <w:szCs w:val="28"/>
        </w:rPr>
      </w:pPr>
      <w:r>
        <w:rPr>
          <w:rFonts w:ascii="Times New Roman"/>
          <w:b/>
          <w:bCs/>
          <w:color w:val="000000" w:themeColor="text1"/>
          <w:sz w:val="28"/>
          <w:szCs w:val="28"/>
        </w:rPr>
        <w:t>第二章  采购需求……………………………………………</w:t>
      </w:r>
      <w:r>
        <w:rPr>
          <w:rFonts w:hint="eastAsia" w:ascii="Times New Roman"/>
          <w:b/>
          <w:bCs/>
          <w:color w:val="000000" w:themeColor="text1"/>
          <w:sz w:val="28"/>
          <w:szCs w:val="28"/>
        </w:rPr>
        <w:t>4</w:t>
      </w:r>
    </w:p>
    <w:p>
      <w:pPr>
        <w:spacing w:line="640" w:lineRule="exact"/>
        <w:rPr>
          <w:rFonts w:ascii="Times New Roman"/>
          <w:b/>
          <w:bCs/>
          <w:color w:val="000000" w:themeColor="text1"/>
          <w:sz w:val="28"/>
          <w:szCs w:val="28"/>
        </w:rPr>
      </w:pPr>
      <w:r>
        <w:rPr>
          <w:rFonts w:ascii="Times New Roman"/>
          <w:b/>
          <w:bCs/>
          <w:color w:val="000000" w:themeColor="text1"/>
          <w:sz w:val="28"/>
          <w:szCs w:val="28"/>
        </w:rPr>
        <w:t>第三章  竞标人须知…………………………………………</w:t>
      </w:r>
      <w:r>
        <w:rPr>
          <w:rFonts w:hint="eastAsia" w:ascii="Times New Roman"/>
          <w:b/>
          <w:bCs/>
          <w:color w:val="000000" w:themeColor="text1"/>
          <w:sz w:val="28"/>
          <w:szCs w:val="28"/>
        </w:rPr>
        <w:t>8</w:t>
      </w:r>
    </w:p>
    <w:p>
      <w:pPr>
        <w:spacing w:line="640" w:lineRule="exact"/>
        <w:rPr>
          <w:rFonts w:ascii="Times New Roman"/>
          <w:b/>
          <w:bCs/>
          <w:color w:val="000000" w:themeColor="text1"/>
          <w:sz w:val="28"/>
          <w:szCs w:val="28"/>
        </w:rPr>
      </w:pPr>
      <w:r>
        <w:rPr>
          <w:rFonts w:ascii="Times New Roman"/>
          <w:b/>
          <w:bCs/>
          <w:color w:val="000000" w:themeColor="text1"/>
          <w:sz w:val="28"/>
          <w:szCs w:val="28"/>
        </w:rPr>
        <w:t>前附表…………………………………………………………</w:t>
      </w:r>
      <w:r>
        <w:rPr>
          <w:rFonts w:hint="eastAsia" w:ascii="Times New Roman"/>
          <w:b/>
          <w:bCs/>
          <w:color w:val="000000" w:themeColor="text1"/>
          <w:sz w:val="28"/>
          <w:szCs w:val="28"/>
        </w:rPr>
        <w:t>8</w:t>
      </w:r>
    </w:p>
    <w:p>
      <w:pPr>
        <w:spacing w:line="640" w:lineRule="exact"/>
        <w:rPr>
          <w:rFonts w:ascii="Times New Roman"/>
          <w:b/>
          <w:bCs/>
          <w:color w:val="000000" w:themeColor="text1"/>
          <w:sz w:val="28"/>
          <w:szCs w:val="28"/>
        </w:rPr>
      </w:pPr>
      <w:r>
        <w:rPr>
          <w:rFonts w:ascii="Times New Roman"/>
          <w:b/>
          <w:bCs/>
          <w:color w:val="000000" w:themeColor="text1"/>
          <w:sz w:val="28"/>
          <w:szCs w:val="28"/>
        </w:rPr>
        <w:t>第四章  评标办法及评分标准………………</w:t>
      </w:r>
      <w:r>
        <w:rPr>
          <w:rFonts w:hint="eastAsia" w:ascii="Times New Roman"/>
          <w:b/>
          <w:bCs/>
          <w:color w:val="000000" w:themeColor="text1"/>
          <w:sz w:val="28"/>
          <w:szCs w:val="28"/>
        </w:rPr>
        <w:t>..</w:t>
      </w:r>
      <w:r>
        <w:rPr>
          <w:rFonts w:ascii="Times New Roman"/>
          <w:b/>
          <w:bCs/>
          <w:color w:val="000000" w:themeColor="text1"/>
          <w:sz w:val="28"/>
          <w:szCs w:val="28"/>
        </w:rPr>
        <w:t>…………</w:t>
      </w:r>
      <w:r>
        <w:rPr>
          <w:rFonts w:hint="eastAsia" w:ascii="Times New Roman"/>
          <w:b/>
          <w:bCs/>
          <w:color w:val="000000" w:themeColor="text1"/>
          <w:sz w:val="28"/>
          <w:szCs w:val="28"/>
        </w:rPr>
        <w:t>..</w:t>
      </w:r>
      <w:r>
        <w:rPr>
          <w:rFonts w:ascii="Times New Roman"/>
          <w:b/>
          <w:bCs/>
          <w:color w:val="000000" w:themeColor="text1"/>
          <w:sz w:val="28"/>
          <w:szCs w:val="28"/>
        </w:rPr>
        <w:t>…</w:t>
      </w:r>
      <w:r>
        <w:rPr>
          <w:rFonts w:hint="eastAsia" w:ascii="Times New Roman"/>
          <w:b/>
          <w:bCs/>
          <w:color w:val="000000" w:themeColor="text1"/>
          <w:sz w:val="28"/>
          <w:szCs w:val="28"/>
        </w:rPr>
        <w:t>18</w:t>
      </w:r>
    </w:p>
    <w:p>
      <w:pPr>
        <w:spacing w:line="640" w:lineRule="exact"/>
        <w:rPr>
          <w:rFonts w:ascii="Times New Roman"/>
          <w:b/>
          <w:bCs/>
          <w:color w:val="000000" w:themeColor="text1"/>
          <w:sz w:val="28"/>
          <w:szCs w:val="28"/>
        </w:rPr>
      </w:pPr>
      <w:r>
        <w:rPr>
          <w:rFonts w:ascii="Times New Roman"/>
          <w:b/>
          <w:bCs/>
          <w:color w:val="000000" w:themeColor="text1"/>
          <w:sz w:val="28"/>
          <w:szCs w:val="28"/>
        </w:rPr>
        <w:t xml:space="preserve">第五章  </w:t>
      </w:r>
      <w:r>
        <w:rPr>
          <w:rFonts w:ascii="Times New Roman"/>
          <w:b/>
          <w:color w:val="000000" w:themeColor="text1"/>
          <w:sz w:val="32"/>
          <w:szCs w:val="32"/>
        </w:rPr>
        <w:t>政府采购合同（合同范本）</w:t>
      </w:r>
      <w:r>
        <w:rPr>
          <w:rFonts w:ascii="Times New Roman"/>
          <w:b/>
          <w:bCs/>
          <w:color w:val="000000" w:themeColor="text1"/>
          <w:sz w:val="28"/>
          <w:szCs w:val="28"/>
        </w:rPr>
        <w:t>………………</w:t>
      </w:r>
      <w:r>
        <w:rPr>
          <w:rFonts w:hint="eastAsia" w:ascii="Times New Roman"/>
          <w:b/>
          <w:bCs/>
          <w:color w:val="000000" w:themeColor="text1"/>
          <w:sz w:val="28"/>
          <w:szCs w:val="28"/>
        </w:rPr>
        <w:t>.</w:t>
      </w:r>
      <w:r>
        <w:rPr>
          <w:rFonts w:ascii="Times New Roman"/>
          <w:b/>
          <w:bCs/>
          <w:color w:val="000000" w:themeColor="text1"/>
          <w:sz w:val="28"/>
          <w:szCs w:val="28"/>
        </w:rPr>
        <w:t>…</w:t>
      </w:r>
      <w:r>
        <w:rPr>
          <w:rFonts w:hint="eastAsia" w:ascii="Times New Roman"/>
          <w:b/>
          <w:bCs/>
          <w:color w:val="000000" w:themeColor="text1"/>
          <w:sz w:val="28"/>
          <w:szCs w:val="28"/>
        </w:rPr>
        <w:t>21</w:t>
      </w:r>
    </w:p>
    <w:p>
      <w:pPr>
        <w:spacing w:line="640" w:lineRule="exact"/>
        <w:rPr>
          <w:rFonts w:ascii="Times New Roman"/>
          <w:b/>
          <w:bCs/>
          <w:color w:val="000000" w:themeColor="text1"/>
          <w:sz w:val="28"/>
          <w:szCs w:val="28"/>
        </w:rPr>
      </w:pPr>
      <w:r>
        <w:rPr>
          <w:rFonts w:ascii="Times New Roman"/>
          <w:b/>
          <w:bCs/>
          <w:color w:val="000000" w:themeColor="text1"/>
          <w:sz w:val="28"/>
          <w:szCs w:val="28"/>
        </w:rPr>
        <w:t xml:space="preserve">第六章  </w:t>
      </w:r>
      <w:r>
        <w:rPr>
          <w:rFonts w:hint="eastAsia" w:ascii="Times New Roman"/>
          <w:b/>
          <w:bCs/>
          <w:color w:val="000000" w:themeColor="text1"/>
          <w:sz w:val="28"/>
          <w:szCs w:val="28"/>
        </w:rPr>
        <w:t>竞标文件</w:t>
      </w:r>
      <w:r>
        <w:rPr>
          <w:rFonts w:ascii="Times New Roman"/>
          <w:b/>
          <w:bCs/>
          <w:color w:val="000000" w:themeColor="text1"/>
          <w:sz w:val="28"/>
          <w:szCs w:val="28"/>
        </w:rPr>
        <w:t>格式………………………………………</w:t>
      </w:r>
      <w:r>
        <w:rPr>
          <w:rFonts w:hint="eastAsia" w:ascii="Times New Roman"/>
          <w:b/>
          <w:bCs/>
          <w:color w:val="000000" w:themeColor="text1"/>
          <w:sz w:val="28"/>
          <w:szCs w:val="28"/>
        </w:rPr>
        <w:t>24</w:t>
      </w:r>
    </w:p>
    <w:p>
      <w:pPr>
        <w:widowControl/>
        <w:spacing w:line="450" w:lineRule="atLeast"/>
        <w:outlineLvl w:val="0"/>
        <w:rPr>
          <w:rFonts w:ascii="Times New Roman"/>
          <w:b/>
          <w:bCs/>
          <w:color w:val="000000" w:themeColor="text1"/>
          <w:kern w:val="36"/>
          <w:sz w:val="36"/>
          <w:szCs w:val="36"/>
        </w:rPr>
      </w:pPr>
    </w:p>
    <w:p>
      <w:pPr>
        <w:widowControl/>
        <w:spacing w:line="450" w:lineRule="atLeast"/>
        <w:outlineLvl w:val="0"/>
        <w:rPr>
          <w:rFonts w:ascii="Times New Roman"/>
          <w:b/>
          <w:bCs/>
          <w:color w:val="000000" w:themeColor="text1"/>
          <w:kern w:val="36"/>
          <w:sz w:val="36"/>
          <w:szCs w:val="36"/>
        </w:rPr>
      </w:pPr>
    </w:p>
    <w:p>
      <w:pPr>
        <w:widowControl/>
        <w:spacing w:line="450" w:lineRule="atLeast"/>
        <w:outlineLvl w:val="0"/>
        <w:rPr>
          <w:rFonts w:ascii="Times New Roman"/>
          <w:b/>
          <w:bCs/>
          <w:color w:val="000000" w:themeColor="text1"/>
          <w:kern w:val="36"/>
          <w:sz w:val="36"/>
          <w:szCs w:val="36"/>
        </w:rPr>
      </w:pPr>
    </w:p>
    <w:p>
      <w:pPr>
        <w:widowControl/>
        <w:spacing w:line="450" w:lineRule="atLeast"/>
        <w:outlineLvl w:val="0"/>
        <w:rPr>
          <w:rFonts w:ascii="Times New Roman"/>
          <w:b/>
          <w:bCs/>
          <w:color w:val="000000" w:themeColor="text1"/>
          <w:kern w:val="36"/>
          <w:sz w:val="36"/>
          <w:szCs w:val="36"/>
        </w:rPr>
      </w:pPr>
    </w:p>
    <w:p>
      <w:pPr>
        <w:spacing w:line="380" w:lineRule="exact"/>
        <w:ind w:firstLine="211" w:firstLineChars="100"/>
        <w:jc w:val="both"/>
        <w:rPr>
          <w:rFonts w:ascii="Times New Roman"/>
          <w:b/>
          <w:bCs/>
          <w:color w:val="000000" w:themeColor="text1"/>
          <w:sz w:val="21"/>
          <w:szCs w:val="21"/>
        </w:rPr>
      </w:pPr>
    </w:p>
    <w:p>
      <w:pPr>
        <w:spacing w:line="380" w:lineRule="exact"/>
        <w:ind w:firstLine="211" w:firstLineChars="100"/>
        <w:jc w:val="both"/>
        <w:rPr>
          <w:rFonts w:ascii="Times New Roman"/>
          <w:b/>
          <w:bCs/>
          <w:color w:val="000000" w:themeColor="text1"/>
          <w:sz w:val="21"/>
          <w:szCs w:val="21"/>
        </w:rPr>
      </w:pPr>
    </w:p>
    <w:p>
      <w:pPr>
        <w:spacing w:line="380" w:lineRule="exact"/>
        <w:ind w:firstLine="211" w:firstLineChars="100"/>
        <w:jc w:val="both"/>
        <w:rPr>
          <w:rFonts w:ascii="Times New Roman"/>
          <w:b/>
          <w:bCs/>
          <w:color w:val="000000" w:themeColor="text1"/>
          <w:sz w:val="21"/>
          <w:szCs w:val="21"/>
        </w:rPr>
      </w:pPr>
    </w:p>
    <w:p>
      <w:pPr>
        <w:spacing w:line="380" w:lineRule="exact"/>
        <w:ind w:firstLine="211" w:firstLineChars="100"/>
        <w:jc w:val="both"/>
        <w:rPr>
          <w:rFonts w:ascii="Times New Roman"/>
          <w:b/>
          <w:bCs/>
          <w:color w:val="000000" w:themeColor="text1"/>
          <w:sz w:val="21"/>
          <w:szCs w:val="21"/>
        </w:rPr>
      </w:pPr>
    </w:p>
    <w:p>
      <w:pPr>
        <w:spacing w:line="380" w:lineRule="exact"/>
        <w:jc w:val="both"/>
        <w:rPr>
          <w:rFonts w:ascii="Times New Roman"/>
          <w:b/>
          <w:bCs/>
          <w:color w:val="000000" w:themeColor="text1"/>
          <w:sz w:val="21"/>
          <w:szCs w:val="21"/>
        </w:rPr>
      </w:pPr>
    </w:p>
    <w:p>
      <w:pPr>
        <w:spacing w:line="380" w:lineRule="exact"/>
        <w:ind w:firstLine="211" w:firstLineChars="100"/>
        <w:jc w:val="both"/>
        <w:rPr>
          <w:rFonts w:ascii="Times New Roman"/>
          <w:b/>
          <w:bCs/>
          <w:color w:val="000000" w:themeColor="text1"/>
          <w:sz w:val="21"/>
          <w:szCs w:val="21"/>
        </w:rPr>
      </w:pPr>
    </w:p>
    <w:p>
      <w:pPr>
        <w:spacing w:line="380" w:lineRule="exact"/>
        <w:ind w:firstLine="211" w:firstLineChars="100"/>
        <w:jc w:val="both"/>
        <w:rPr>
          <w:rFonts w:ascii="Times New Roman"/>
          <w:b/>
          <w:bCs/>
          <w:color w:val="000000" w:themeColor="text1"/>
          <w:sz w:val="21"/>
          <w:szCs w:val="21"/>
        </w:rPr>
      </w:pPr>
    </w:p>
    <w:p>
      <w:pPr>
        <w:spacing w:line="380" w:lineRule="exact"/>
        <w:jc w:val="both"/>
        <w:rPr>
          <w:rFonts w:ascii="Times New Roman"/>
          <w:b/>
          <w:bCs/>
          <w:color w:val="000000" w:themeColor="text1"/>
          <w:sz w:val="21"/>
          <w:szCs w:val="21"/>
        </w:rPr>
      </w:pPr>
    </w:p>
    <w:p>
      <w:pPr>
        <w:spacing w:line="380" w:lineRule="exact"/>
        <w:ind w:firstLine="211" w:firstLineChars="100"/>
        <w:jc w:val="both"/>
        <w:rPr>
          <w:rFonts w:ascii="Times New Roman"/>
          <w:b/>
          <w:bCs/>
          <w:color w:val="000000" w:themeColor="text1"/>
          <w:sz w:val="21"/>
          <w:szCs w:val="21"/>
        </w:rPr>
      </w:pPr>
    </w:p>
    <w:bookmarkEnd w:id="0"/>
    <w:p>
      <w:pPr>
        <w:spacing w:line="380" w:lineRule="exact"/>
        <w:ind w:firstLine="211" w:firstLineChars="100"/>
        <w:jc w:val="both"/>
        <w:rPr>
          <w:rFonts w:ascii="Times New Roman"/>
          <w:b/>
          <w:bCs/>
          <w:color w:val="000000" w:themeColor="text1"/>
          <w:sz w:val="21"/>
          <w:szCs w:val="21"/>
        </w:rPr>
      </w:pPr>
      <w:r>
        <w:rPr>
          <w:rFonts w:ascii="Times New Roman"/>
          <w:b/>
          <w:bCs/>
          <w:color w:val="000000" w:themeColor="text1"/>
          <w:sz w:val="21"/>
          <w:szCs w:val="21"/>
        </w:rPr>
        <w:t>温馨提示：</w:t>
      </w:r>
    </w:p>
    <w:p>
      <w:pPr>
        <w:tabs>
          <w:tab w:val="left" w:pos="0"/>
        </w:tabs>
        <w:spacing w:line="380" w:lineRule="exact"/>
        <w:ind w:firstLine="632" w:firstLineChars="300"/>
        <w:jc w:val="both"/>
        <w:rPr>
          <w:rFonts w:ascii="Times New Roman"/>
          <w:b/>
          <w:color w:val="000000" w:themeColor="text1"/>
          <w:sz w:val="21"/>
          <w:szCs w:val="21"/>
        </w:rPr>
      </w:pPr>
      <w:r>
        <w:rPr>
          <w:rFonts w:hint="eastAsia" w:ascii="Times New Roman"/>
          <w:b/>
          <w:color w:val="000000" w:themeColor="text1"/>
          <w:sz w:val="21"/>
          <w:szCs w:val="21"/>
        </w:rPr>
        <w:t>竞标</w:t>
      </w:r>
      <w:r>
        <w:rPr>
          <w:rFonts w:ascii="Times New Roman"/>
          <w:b/>
          <w:color w:val="000000" w:themeColor="text1"/>
          <w:sz w:val="21"/>
          <w:szCs w:val="21"/>
        </w:rPr>
        <w:t>供应商不得向采购人、政府采购工作人员、评标专家行贿，违者一经查实，将列入政府采购黑名单！</w:t>
      </w:r>
    </w:p>
    <w:p>
      <w:pPr>
        <w:spacing w:line="380" w:lineRule="exact"/>
        <w:ind w:left="562"/>
        <w:jc w:val="both"/>
        <w:rPr>
          <w:rFonts w:ascii="Times New Roman"/>
          <w:b/>
          <w:color w:val="000000" w:themeColor="text1"/>
          <w:sz w:val="21"/>
          <w:szCs w:val="21"/>
        </w:rPr>
      </w:pPr>
      <w:r>
        <w:rPr>
          <w:rFonts w:ascii="Times New Roman"/>
          <w:b/>
          <w:color w:val="000000" w:themeColor="text1"/>
          <w:sz w:val="21"/>
          <w:szCs w:val="21"/>
        </w:rPr>
        <w:t>（注：请认真阅读此</w:t>
      </w:r>
      <w:r>
        <w:rPr>
          <w:rFonts w:hint="eastAsia" w:ascii="Times New Roman"/>
          <w:b/>
          <w:color w:val="000000" w:themeColor="text1"/>
          <w:sz w:val="21"/>
          <w:szCs w:val="21"/>
        </w:rPr>
        <w:t>采购文件</w:t>
      </w:r>
      <w:r>
        <w:rPr>
          <w:rFonts w:ascii="Times New Roman"/>
          <w:b/>
          <w:color w:val="000000" w:themeColor="text1"/>
          <w:sz w:val="21"/>
          <w:szCs w:val="21"/>
        </w:rPr>
        <w:t>，并按规定制作</w:t>
      </w:r>
      <w:r>
        <w:rPr>
          <w:rFonts w:hint="eastAsia" w:ascii="Times New Roman"/>
          <w:b/>
          <w:color w:val="000000" w:themeColor="text1"/>
          <w:sz w:val="21"/>
          <w:szCs w:val="21"/>
        </w:rPr>
        <w:t>竞标文件</w:t>
      </w:r>
      <w:r>
        <w:rPr>
          <w:rFonts w:ascii="Times New Roman"/>
          <w:b/>
          <w:color w:val="000000" w:themeColor="text1"/>
          <w:sz w:val="21"/>
          <w:szCs w:val="21"/>
        </w:rPr>
        <w:t>，否则我们的努力将是徒劳。</w:t>
      </w:r>
    </w:p>
    <w:p>
      <w:pPr>
        <w:spacing w:line="380" w:lineRule="exact"/>
        <w:ind w:firstLine="211" w:firstLineChars="100"/>
        <w:jc w:val="center"/>
        <w:rPr>
          <w:rFonts w:ascii="Times New Roman"/>
          <w:b/>
          <w:bCs/>
          <w:color w:val="000000" w:themeColor="text1"/>
          <w:sz w:val="18"/>
          <w:szCs w:val="18"/>
        </w:rPr>
      </w:pPr>
      <w:r>
        <w:rPr>
          <w:rFonts w:ascii="Times New Roman"/>
          <w:b/>
          <w:bCs/>
          <w:color w:val="000000" w:themeColor="text1"/>
          <w:sz w:val="21"/>
          <w:szCs w:val="21"/>
        </w:rPr>
        <w:br w:type="page"/>
      </w:r>
      <w:r>
        <w:rPr>
          <w:rFonts w:ascii="Times New Roman" w:eastAsia="黑体"/>
          <w:color w:val="000000" w:themeColor="text1"/>
          <w:sz w:val="30"/>
          <w:szCs w:val="30"/>
        </w:rPr>
        <w:t>第一章</w:t>
      </w:r>
      <w:r>
        <w:rPr>
          <w:rFonts w:hint="eastAsia" w:ascii="Times New Roman"/>
          <w:b/>
          <w:bCs/>
          <w:color w:val="000000" w:themeColor="text1"/>
          <w:sz w:val="28"/>
          <w:szCs w:val="28"/>
        </w:rPr>
        <w:t xml:space="preserve">  </w:t>
      </w:r>
      <w:r>
        <w:rPr>
          <w:rFonts w:ascii="Times New Roman" w:eastAsia="黑体"/>
          <w:color w:val="000000" w:themeColor="text1"/>
          <w:sz w:val="30"/>
          <w:szCs w:val="30"/>
        </w:rPr>
        <w:t>竞争性谈判采购公告</w:t>
      </w:r>
    </w:p>
    <w:p>
      <w:pPr>
        <w:tabs>
          <w:tab w:val="left" w:pos="1260"/>
        </w:tabs>
        <w:autoSpaceDE/>
        <w:autoSpaceDN/>
        <w:adjustRightInd/>
        <w:spacing w:line="460" w:lineRule="atLeast"/>
        <w:ind w:firstLine="420" w:firstLineChars="200"/>
        <w:jc w:val="both"/>
        <w:textAlignment w:val="auto"/>
        <w:rPr>
          <w:rFonts w:ascii="Times New Roman"/>
          <w:color w:val="000000" w:themeColor="text1"/>
          <w:sz w:val="21"/>
          <w:szCs w:val="21"/>
        </w:rPr>
      </w:pP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根据《中华人民共和国政府采购法》、《政府采购货物和服务招标</w:t>
      </w:r>
      <w:r>
        <w:rPr>
          <w:rFonts w:hint="eastAsia" w:ascii="Times New Roman"/>
          <w:color w:val="000000" w:themeColor="text1"/>
          <w:sz w:val="21"/>
          <w:szCs w:val="21"/>
        </w:rPr>
        <w:t>投标</w:t>
      </w:r>
      <w:r>
        <w:rPr>
          <w:rFonts w:ascii="Times New Roman"/>
          <w:color w:val="000000" w:themeColor="text1"/>
          <w:sz w:val="21"/>
          <w:szCs w:val="21"/>
        </w:rPr>
        <w:t>管理办法》等规定，浙江省教育厅就</w:t>
      </w:r>
      <w:r>
        <w:rPr>
          <w:rFonts w:hint="eastAsia" w:ascii="Times New Roman"/>
          <w:color w:val="000000" w:themeColor="text1"/>
          <w:sz w:val="21"/>
          <w:szCs w:val="21"/>
        </w:rPr>
        <w:t>省教育厅局部办公室空调风机盘管拆装改造项目</w:t>
      </w:r>
      <w:r>
        <w:rPr>
          <w:rFonts w:ascii="Times New Roman"/>
          <w:color w:val="000000" w:themeColor="text1"/>
          <w:sz w:val="21"/>
          <w:szCs w:val="21"/>
        </w:rPr>
        <w:t>进行竞争性谈判采购，</w:t>
      </w:r>
      <w:r>
        <w:rPr>
          <w:rFonts w:ascii="Times New Roman"/>
          <w:color w:val="000000" w:themeColor="text1"/>
          <w:sz w:val="22"/>
          <w:szCs w:val="22"/>
        </w:rPr>
        <w:t>欢迎符合条件的供应商参加本次招标活动。</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一、项目编号：</w:t>
      </w:r>
      <w:r>
        <w:rPr>
          <w:rFonts w:ascii="Times New Roman"/>
          <w:color w:val="000000" w:themeColor="text1"/>
          <w:sz w:val="21"/>
          <w:szCs w:val="21"/>
        </w:rPr>
        <w:t>SJYT</w:t>
      </w:r>
      <w:r>
        <w:rPr>
          <w:rFonts w:ascii="Times New Roman"/>
          <w:color w:val="000000" w:themeColor="text1"/>
          <w:sz w:val="21"/>
          <w:szCs w:val="21"/>
        </w:rPr>
        <w:softHyphen/>
      </w:r>
      <w:r>
        <w:rPr>
          <w:rFonts w:ascii="Times New Roman"/>
          <w:color w:val="000000" w:themeColor="text1"/>
          <w:sz w:val="21"/>
          <w:szCs w:val="21"/>
        </w:rPr>
        <w:t>—</w:t>
      </w:r>
      <w:r>
        <w:rPr>
          <w:rFonts w:hint="eastAsia" w:ascii="Times New Roman"/>
          <w:color w:val="000000" w:themeColor="text1"/>
          <w:sz w:val="21"/>
          <w:szCs w:val="21"/>
        </w:rPr>
        <w:t>KT20210402</w:t>
      </w:r>
      <w:r>
        <w:rPr>
          <w:rFonts w:hint="eastAsia" w:ascii="Times New Roman"/>
          <w:color w:val="000000" w:themeColor="text1"/>
          <w:sz w:val="21"/>
          <w:szCs w:val="21"/>
          <w:lang w:val="en-US" w:eastAsia="zh-CN"/>
        </w:rPr>
        <w:t>B</w:t>
      </w:r>
      <w:r>
        <w:rPr>
          <w:rFonts w:ascii="Times New Roman"/>
          <w:color w:val="000000" w:themeColor="text1"/>
          <w:sz w:val="21"/>
          <w:szCs w:val="21"/>
        </w:rPr>
        <w:t>竞</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二、采购组织类型：</w:t>
      </w:r>
      <w:r>
        <w:rPr>
          <w:rFonts w:hint="eastAsia" w:ascii="Times New Roman"/>
          <w:color w:val="000000" w:themeColor="text1"/>
          <w:sz w:val="21"/>
          <w:szCs w:val="21"/>
        </w:rPr>
        <w:t>自行</w:t>
      </w:r>
      <w:r>
        <w:rPr>
          <w:rFonts w:ascii="Times New Roman"/>
          <w:color w:val="000000" w:themeColor="text1"/>
          <w:sz w:val="21"/>
          <w:szCs w:val="21"/>
        </w:rPr>
        <w:t>采购</w:t>
      </w:r>
    </w:p>
    <w:p>
      <w:pPr>
        <w:tabs>
          <w:tab w:val="left" w:pos="1260"/>
        </w:tabs>
        <w:autoSpaceDE/>
        <w:autoSpaceDN/>
        <w:adjustRightInd/>
        <w:spacing w:line="400" w:lineRule="exact"/>
        <w:ind w:firstLine="422" w:firstLineChars="200"/>
        <w:jc w:val="both"/>
        <w:textAlignment w:val="auto"/>
        <w:rPr>
          <w:rFonts w:ascii="Times New Roman"/>
          <w:color w:val="000000" w:themeColor="text1"/>
          <w:sz w:val="21"/>
          <w:szCs w:val="21"/>
        </w:rPr>
      </w:pPr>
      <w:r>
        <w:rPr>
          <w:rFonts w:ascii="Times New Roman"/>
          <w:b/>
          <w:color w:val="000000" w:themeColor="text1"/>
          <w:sz w:val="21"/>
          <w:szCs w:val="21"/>
        </w:rPr>
        <w:t>三、采购方式：</w:t>
      </w:r>
      <w:r>
        <w:rPr>
          <w:rFonts w:ascii="Times New Roman"/>
          <w:color w:val="000000" w:themeColor="text1"/>
          <w:sz w:val="21"/>
          <w:szCs w:val="21"/>
        </w:rPr>
        <w:t>竞争性谈判采购</w:t>
      </w:r>
    </w:p>
    <w:p>
      <w:pPr>
        <w:tabs>
          <w:tab w:val="left" w:pos="1260"/>
        </w:tabs>
        <w:autoSpaceDE/>
        <w:autoSpaceDN/>
        <w:adjustRightInd/>
        <w:spacing w:line="400" w:lineRule="exact"/>
        <w:ind w:firstLine="422" w:firstLineChars="200"/>
        <w:jc w:val="both"/>
        <w:textAlignment w:val="auto"/>
        <w:rPr>
          <w:rFonts w:ascii="Times New Roman"/>
          <w:color w:val="000000" w:themeColor="text1"/>
          <w:sz w:val="21"/>
          <w:szCs w:val="21"/>
        </w:rPr>
      </w:pPr>
      <w:r>
        <w:rPr>
          <w:rFonts w:ascii="Times New Roman"/>
          <w:b/>
          <w:color w:val="000000" w:themeColor="text1"/>
          <w:sz w:val="21"/>
          <w:szCs w:val="21"/>
        </w:rPr>
        <w:t>四、采购内容及数量：</w:t>
      </w:r>
    </w:p>
    <w:tbl>
      <w:tblPr>
        <w:tblStyle w:val="10"/>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39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410" w:type="dxa"/>
            <w:vAlign w:val="center"/>
          </w:tcPr>
          <w:p>
            <w:pPr>
              <w:autoSpaceDE/>
              <w:autoSpaceDN/>
              <w:adjustRightInd/>
              <w:spacing w:line="400" w:lineRule="exact"/>
              <w:jc w:val="center"/>
              <w:textAlignment w:val="auto"/>
              <w:rPr>
                <w:rFonts w:ascii="Times New Roman"/>
                <w:b/>
                <w:color w:val="000000" w:themeColor="text1"/>
                <w:sz w:val="21"/>
                <w:szCs w:val="21"/>
              </w:rPr>
            </w:pPr>
            <w:r>
              <w:rPr>
                <w:rFonts w:ascii="Times New Roman"/>
                <w:b/>
                <w:color w:val="000000" w:themeColor="text1"/>
                <w:sz w:val="21"/>
                <w:szCs w:val="21"/>
              </w:rPr>
              <w:t>项目名称</w:t>
            </w:r>
          </w:p>
        </w:tc>
        <w:tc>
          <w:tcPr>
            <w:tcW w:w="3969" w:type="dxa"/>
            <w:vAlign w:val="center"/>
          </w:tcPr>
          <w:p>
            <w:pPr>
              <w:autoSpaceDE/>
              <w:autoSpaceDN/>
              <w:adjustRightInd/>
              <w:spacing w:line="400" w:lineRule="exact"/>
              <w:jc w:val="center"/>
              <w:textAlignment w:val="auto"/>
              <w:rPr>
                <w:rFonts w:ascii="Times New Roman"/>
                <w:b/>
                <w:color w:val="000000" w:themeColor="text1"/>
                <w:sz w:val="21"/>
                <w:szCs w:val="21"/>
              </w:rPr>
            </w:pPr>
            <w:r>
              <w:rPr>
                <w:rFonts w:ascii="Times New Roman"/>
                <w:b/>
                <w:color w:val="000000" w:themeColor="text1"/>
                <w:sz w:val="21"/>
                <w:szCs w:val="21"/>
              </w:rPr>
              <w:t>服务要求</w:t>
            </w:r>
          </w:p>
        </w:tc>
        <w:tc>
          <w:tcPr>
            <w:tcW w:w="1701" w:type="dxa"/>
            <w:vAlign w:val="center"/>
          </w:tcPr>
          <w:p>
            <w:pPr>
              <w:autoSpaceDE/>
              <w:autoSpaceDN/>
              <w:adjustRightInd/>
              <w:spacing w:line="400" w:lineRule="exact"/>
              <w:jc w:val="center"/>
              <w:textAlignment w:val="auto"/>
              <w:rPr>
                <w:rFonts w:ascii="Times New Roman"/>
                <w:b/>
                <w:color w:val="000000" w:themeColor="text1"/>
                <w:sz w:val="21"/>
                <w:szCs w:val="21"/>
              </w:rPr>
            </w:pPr>
            <w:r>
              <w:rPr>
                <w:rFonts w:ascii="Times New Roman"/>
                <w:b/>
                <w:color w:val="000000" w:themeColor="text1"/>
                <w:sz w:val="21"/>
                <w:szCs w:val="21"/>
              </w:rPr>
              <w:t>预算金额（万）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10" w:type="dxa"/>
            <w:vAlign w:val="center"/>
          </w:tcPr>
          <w:p>
            <w:pPr>
              <w:spacing w:line="400" w:lineRule="exact"/>
              <w:jc w:val="center"/>
              <w:rPr>
                <w:rFonts w:ascii="Times New Roman"/>
                <w:color w:val="000000" w:themeColor="text1"/>
                <w:sz w:val="21"/>
                <w:szCs w:val="21"/>
              </w:rPr>
            </w:pPr>
            <w:r>
              <w:rPr>
                <w:rFonts w:hint="eastAsia" w:ascii="Times New Roman"/>
                <w:color w:val="000000" w:themeColor="text1"/>
                <w:sz w:val="21"/>
                <w:szCs w:val="21"/>
              </w:rPr>
              <w:t>空调风机盘管拆装   （12台）</w:t>
            </w:r>
          </w:p>
        </w:tc>
        <w:tc>
          <w:tcPr>
            <w:tcW w:w="3969" w:type="dxa"/>
            <w:vAlign w:val="center"/>
          </w:tcPr>
          <w:p>
            <w:pPr>
              <w:spacing w:line="400" w:lineRule="exact"/>
              <w:jc w:val="center"/>
              <w:rPr>
                <w:rFonts w:ascii="Times New Roman"/>
                <w:color w:val="000000" w:themeColor="text1"/>
                <w:sz w:val="21"/>
                <w:szCs w:val="21"/>
              </w:rPr>
            </w:pPr>
            <w:r>
              <w:rPr>
                <w:rFonts w:ascii="Times New Roman"/>
                <w:color w:val="000000" w:themeColor="text1"/>
                <w:sz w:val="21"/>
                <w:szCs w:val="21"/>
              </w:rPr>
              <w:t>服务工作内容包括对本项目中的设备进行</w:t>
            </w:r>
            <w:r>
              <w:rPr>
                <w:rFonts w:hint="eastAsia" w:ascii="Times New Roman"/>
                <w:color w:val="000000" w:themeColor="text1"/>
                <w:sz w:val="21"/>
                <w:szCs w:val="21"/>
              </w:rPr>
              <w:t>拆装、辅件更换</w:t>
            </w:r>
            <w:r>
              <w:rPr>
                <w:rFonts w:ascii="Times New Roman"/>
                <w:color w:val="000000" w:themeColor="text1"/>
                <w:sz w:val="21"/>
                <w:szCs w:val="21"/>
              </w:rPr>
              <w:t>等。详见采购内容及需求。</w:t>
            </w:r>
          </w:p>
        </w:tc>
        <w:tc>
          <w:tcPr>
            <w:tcW w:w="1701" w:type="dxa"/>
            <w:vAlign w:val="center"/>
          </w:tcPr>
          <w:p>
            <w:pPr>
              <w:autoSpaceDE/>
              <w:autoSpaceDN/>
              <w:adjustRightInd/>
              <w:spacing w:line="400" w:lineRule="exact"/>
              <w:jc w:val="center"/>
              <w:textAlignment w:val="auto"/>
              <w:rPr>
                <w:rFonts w:ascii="Times New Roman"/>
                <w:color w:val="000000" w:themeColor="text1"/>
                <w:sz w:val="21"/>
                <w:szCs w:val="21"/>
              </w:rPr>
            </w:pPr>
            <w:r>
              <w:rPr>
                <w:rFonts w:hint="eastAsia" w:ascii="Times New Roman"/>
                <w:color w:val="000000" w:themeColor="text1"/>
                <w:sz w:val="21"/>
                <w:szCs w:val="21"/>
              </w:rPr>
              <w:t>11.52</w:t>
            </w:r>
            <w:r>
              <w:rPr>
                <w:rFonts w:ascii="Times New Roman"/>
                <w:color w:val="000000" w:themeColor="text1"/>
                <w:sz w:val="21"/>
                <w:szCs w:val="21"/>
              </w:rPr>
              <w:t>万</w:t>
            </w:r>
          </w:p>
        </w:tc>
      </w:tr>
    </w:tbl>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hint="eastAsia" w:ascii="Times New Roman"/>
          <w:color w:val="000000" w:themeColor="text1"/>
          <w:sz w:val="21"/>
          <w:szCs w:val="21"/>
        </w:rPr>
        <w:t>注：空调风机盘管（设备）不在此招标项内，由采购人提供。</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五、合格竞标人的资格要求：</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1、符合《中华人民共和国政府采购法》第二十二条规定的竞标人资格条件；</w:t>
      </w:r>
    </w:p>
    <w:p>
      <w:pPr>
        <w:tabs>
          <w:tab w:val="left" w:pos="1260"/>
        </w:tabs>
        <w:autoSpaceDE/>
        <w:autoSpaceDN/>
        <w:adjustRightInd/>
        <w:spacing w:line="400" w:lineRule="exact"/>
        <w:jc w:val="both"/>
        <w:textAlignment w:val="auto"/>
        <w:rPr>
          <w:rFonts w:ascii="Times New Roman"/>
          <w:color w:val="000000" w:themeColor="text1"/>
          <w:sz w:val="21"/>
          <w:szCs w:val="21"/>
        </w:rPr>
      </w:pPr>
      <w:r>
        <w:rPr>
          <w:rFonts w:ascii="Times New Roman"/>
          <w:color w:val="000000" w:themeColor="text1"/>
          <w:sz w:val="21"/>
          <w:szCs w:val="21"/>
        </w:rPr>
        <w:t xml:space="preserve">    2、本项目不接受</w:t>
      </w:r>
      <w:r>
        <w:rPr>
          <w:rFonts w:hint="eastAsia" w:ascii="Times New Roman"/>
          <w:color w:val="000000" w:themeColor="text1"/>
          <w:sz w:val="21"/>
          <w:szCs w:val="21"/>
        </w:rPr>
        <w:t>联合体投标</w:t>
      </w:r>
      <w:r>
        <w:rPr>
          <w:rFonts w:ascii="Times New Roman"/>
          <w:color w:val="000000" w:themeColor="text1"/>
          <w:sz w:val="21"/>
          <w:szCs w:val="21"/>
        </w:rPr>
        <w:t>，不允许转包、分包。</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六、</w:t>
      </w:r>
      <w:r>
        <w:rPr>
          <w:rFonts w:hint="eastAsia" w:ascii="Times New Roman"/>
          <w:b/>
          <w:color w:val="000000" w:themeColor="text1"/>
          <w:sz w:val="21"/>
          <w:szCs w:val="21"/>
        </w:rPr>
        <w:t>采购文件</w:t>
      </w:r>
      <w:r>
        <w:rPr>
          <w:rFonts w:ascii="Times New Roman"/>
          <w:b/>
          <w:color w:val="000000" w:themeColor="text1"/>
          <w:sz w:val="21"/>
          <w:szCs w:val="21"/>
        </w:rPr>
        <w:t>的发售：</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1、发售时间：</w:t>
      </w:r>
      <w:r>
        <w:rPr>
          <w:rFonts w:ascii="Times New Roman"/>
          <w:color w:val="000000" w:themeColor="text1"/>
          <w:sz w:val="21"/>
          <w:szCs w:val="21"/>
          <w:u w:val="single"/>
        </w:rPr>
        <w:t>202</w:t>
      </w:r>
      <w:r>
        <w:rPr>
          <w:rFonts w:hint="eastAsia" w:ascii="Times New Roman"/>
          <w:color w:val="000000" w:themeColor="text1"/>
          <w:sz w:val="21"/>
          <w:szCs w:val="21"/>
          <w:u w:val="single"/>
        </w:rPr>
        <w:t>1</w:t>
      </w:r>
      <w:r>
        <w:rPr>
          <w:rFonts w:ascii="Times New Roman"/>
          <w:color w:val="000000" w:themeColor="text1"/>
          <w:sz w:val="21"/>
          <w:szCs w:val="21"/>
        </w:rPr>
        <w:t>年</w:t>
      </w:r>
      <w:r>
        <w:rPr>
          <w:rFonts w:hint="eastAsia" w:ascii="Times New Roman"/>
          <w:color w:val="000000" w:themeColor="text1"/>
          <w:sz w:val="21"/>
          <w:szCs w:val="21"/>
          <w:u w:val="single"/>
        </w:rPr>
        <w:t>04</w:t>
      </w:r>
      <w:r>
        <w:rPr>
          <w:rFonts w:ascii="Times New Roman"/>
          <w:color w:val="000000" w:themeColor="text1"/>
          <w:sz w:val="21"/>
          <w:szCs w:val="21"/>
        </w:rPr>
        <w:t>月</w:t>
      </w:r>
      <w:r>
        <w:rPr>
          <w:rFonts w:hint="eastAsia" w:ascii="Times New Roman"/>
          <w:color w:val="000000" w:themeColor="text1"/>
          <w:sz w:val="21"/>
          <w:szCs w:val="21"/>
          <w:u w:val="single"/>
          <w:lang w:val="en-US" w:eastAsia="zh-CN"/>
        </w:rPr>
        <w:t>14</w:t>
      </w:r>
      <w:r>
        <w:rPr>
          <w:rFonts w:ascii="Times New Roman"/>
          <w:color w:val="000000" w:themeColor="text1"/>
          <w:sz w:val="21"/>
          <w:szCs w:val="21"/>
        </w:rPr>
        <w:t>日至</w:t>
      </w:r>
      <w:r>
        <w:rPr>
          <w:rFonts w:hint="eastAsia" w:ascii="Times New Roman"/>
          <w:color w:val="000000" w:themeColor="text1"/>
          <w:sz w:val="21"/>
          <w:szCs w:val="21"/>
          <w:u w:val="single"/>
        </w:rPr>
        <w:t>2021</w:t>
      </w:r>
      <w:r>
        <w:rPr>
          <w:rFonts w:ascii="Times New Roman"/>
          <w:color w:val="000000" w:themeColor="text1"/>
          <w:sz w:val="21"/>
          <w:szCs w:val="21"/>
        </w:rPr>
        <w:t>年</w:t>
      </w:r>
      <w:r>
        <w:rPr>
          <w:rFonts w:hint="eastAsia" w:ascii="Times New Roman"/>
          <w:color w:val="000000" w:themeColor="text1"/>
          <w:sz w:val="21"/>
          <w:szCs w:val="21"/>
          <w:u w:val="single"/>
        </w:rPr>
        <w:t>04</w:t>
      </w:r>
      <w:r>
        <w:rPr>
          <w:rFonts w:ascii="Times New Roman"/>
          <w:color w:val="000000" w:themeColor="text1"/>
          <w:sz w:val="21"/>
          <w:szCs w:val="21"/>
        </w:rPr>
        <w:t>月</w:t>
      </w:r>
      <w:r>
        <w:rPr>
          <w:rFonts w:hint="eastAsia" w:ascii="Times New Roman"/>
          <w:color w:val="000000" w:themeColor="text1"/>
          <w:sz w:val="21"/>
          <w:szCs w:val="21"/>
          <w:u w:val="single"/>
          <w:lang w:val="en-US" w:eastAsia="zh-CN"/>
        </w:rPr>
        <w:t>19</w:t>
      </w:r>
      <w:r>
        <w:rPr>
          <w:rFonts w:ascii="Times New Roman"/>
          <w:color w:val="000000" w:themeColor="text1"/>
          <w:sz w:val="21"/>
          <w:szCs w:val="21"/>
        </w:rPr>
        <w:t>日（每天上午08：30-11：30时，下午14：00-17：00时，双休日及法定节假日除外）；</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2、发售地点：浙江省教育厅（杭州市文晖路321号浙江教育大厦2116室），联系人：</w:t>
      </w:r>
      <w:r>
        <w:rPr>
          <w:rFonts w:hint="eastAsia" w:ascii="Times New Roman"/>
          <w:color w:val="000000" w:themeColor="text1"/>
          <w:sz w:val="21"/>
          <w:szCs w:val="21"/>
        </w:rPr>
        <w:t>雷骏丰</w:t>
      </w:r>
      <w:r>
        <w:rPr>
          <w:rFonts w:ascii="Times New Roman"/>
          <w:color w:val="000000" w:themeColor="text1"/>
          <w:sz w:val="21"/>
          <w:szCs w:val="21"/>
        </w:rPr>
        <w:t>，电话：0571—</w:t>
      </w:r>
      <w:r>
        <w:rPr>
          <w:rFonts w:hint="eastAsia" w:ascii="Times New Roman"/>
          <w:color w:val="000000" w:themeColor="text1"/>
          <w:sz w:val="21"/>
          <w:szCs w:val="21"/>
          <w:lang w:val="en-US" w:eastAsia="zh-CN"/>
        </w:rPr>
        <w:t>87880802</w:t>
      </w:r>
      <w:r>
        <w:rPr>
          <w:rFonts w:ascii="Times New Roman"/>
          <w:color w:val="000000" w:themeColor="text1"/>
          <w:sz w:val="21"/>
          <w:szCs w:val="21"/>
        </w:rPr>
        <w:t>；</w:t>
      </w:r>
    </w:p>
    <w:p>
      <w:pPr>
        <w:tabs>
          <w:tab w:val="left" w:pos="1260"/>
        </w:tabs>
        <w:autoSpaceDE/>
        <w:autoSpaceDN/>
        <w:adjustRightInd/>
        <w:spacing w:line="400" w:lineRule="exact"/>
        <w:ind w:firstLine="420" w:firstLineChars="200"/>
        <w:jc w:val="both"/>
        <w:textAlignment w:val="auto"/>
        <w:rPr>
          <w:rFonts w:hint="default" w:ascii="Times New Roman" w:eastAsia="宋体"/>
          <w:color w:val="000000" w:themeColor="text1"/>
          <w:sz w:val="21"/>
          <w:szCs w:val="21"/>
          <w:lang w:val="en-US" w:eastAsia="zh-CN"/>
        </w:rPr>
      </w:pPr>
      <w:r>
        <w:rPr>
          <w:rFonts w:hint="eastAsia" w:ascii="Times New Roman"/>
          <w:color w:val="000000" w:themeColor="text1"/>
          <w:sz w:val="21"/>
          <w:szCs w:val="21"/>
          <w:lang w:val="en-US" w:eastAsia="zh-CN"/>
        </w:rPr>
        <w:t>3、获取方式：网上下载</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hint="eastAsia" w:ascii="Times New Roman"/>
          <w:color w:val="000000" w:themeColor="text1"/>
          <w:sz w:val="21"/>
          <w:szCs w:val="21"/>
          <w:lang w:val="en-US" w:eastAsia="zh-CN"/>
        </w:rPr>
        <w:t>4</w:t>
      </w:r>
      <w:r>
        <w:rPr>
          <w:rFonts w:ascii="Times New Roman"/>
          <w:color w:val="000000" w:themeColor="text1"/>
          <w:sz w:val="21"/>
          <w:szCs w:val="21"/>
        </w:rPr>
        <w:t>、售价：不收取费用。</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八、</w:t>
      </w:r>
      <w:r>
        <w:rPr>
          <w:rFonts w:hint="eastAsia" w:ascii="Times New Roman"/>
          <w:b/>
          <w:color w:val="000000" w:themeColor="text1"/>
          <w:sz w:val="21"/>
          <w:szCs w:val="21"/>
        </w:rPr>
        <w:t>竞标</w:t>
      </w:r>
      <w:r>
        <w:rPr>
          <w:rFonts w:ascii="Times New Roman"/>
          <w:b/>
          <w:color w:val="000000" w:themeColor="text1"/>
          <w:sz w:val="21"/>
          <w:szCs w:val="21"/>
        </w:rPr>
        <w:t>截止时间和地点：</w:t>
      </w:r>
    </w:p>
    <w:p>
      <w:pPr>
        <w:widowControl/>
        <w:spacing w:line="400" w:lineRule="exact"/>
        <w:ind w:firstLine="420" w:firstLineChars="200"/>
        <w:rPr>
          <w:rFonts w:ascii="Times New Roman"/>
          <w:color w:val="000000" w:themeColor="text1"/>
          <w:sz w:val="21"/>
          <w:szCs w:val="21"/>
        </w:rPr>
      </w:pPr>
      <w:r>
        <w:rPr>
          <w:rFonts w:ascii="Times New Roman"/>
          <w:color w:val="000000" w:themeColor="text1"/>
          <w:sz w:val="21"/>
          <w:szCs w:val="21"/>
        </w:rPr>
        <w:t>竞标人应于</w:t>
      </w:r>
      <w:r>
        <w:rPr>
          <w:rFonts w:hint="eastAsia" w:ascii="Times New Roman"/>
          <w:color w:val="000000" w:themeColor="text1"/>
          <w:sz w:val="21"/>
          <w:szCs w:val="21"/>
          <w:u w:val="single"/>
        </w:rPr>
        <w:t>2021</w:t>
      </w:r>
      <w:r>
        <w:rPr>
          <w:rFonts w:ascii="Times New Roman"/>
          <w:color w:val="000000" w:themeColor="text1"/>
          <w:sz w:val="21"/>
          <w:szCs w:val="21"/>
        </w:rPr>
        <w:t>年</w:t>
      </w:r>
      <w:r>
        <w:rPr>
          <w:rFonts w:hint="eastAsia" w:ascii="Times New Roman"/>
          <w:color w:val="000000" w:themeColor="text1"/>
          <w:sz w:val="21"/>
          <w:szCs w:val="21"/>
          <w:u w:val="single"/>
        </w:rPr>
        <w:t>04</w:t>
      </w:r>
      <w:r>
        <w:rPr>
          <w:rFonts w:ascii="Times New Roman"/>
          <w:color w:val="000000" w:themeColor="text1"/>
          <w:sz w:val="21"/>
          <w:szCs w:val="21"/>
        </w:rPr>
        <w:t>月</w:t>
      </w:r>
      <w:r>
        <w:rPr>
          <w:rFonts w:hint="eastAsia" w:ascii="Times New Roman"/>
          <w:color w:val="000000" w:themeColor="text1"/>
          <w:sz w:val="21"/>
          <w:szCs w:val="21"/>
          <w:u w:val="single"/>
          <w:lang w:val="en-US" w:eastAsia="zh-CN"/>
        </w:rPr>
        <w:t>19</w:t>
      </w:r>
      <w:r>
        <w:rPr>
          <w:rFonts w:ascii="Times New Roman"/>
          <w:color w:val="000000" w:themeColor="text1"/>
          <w:sz w:val="21"/>
          <w:szCs w:val="21"/>
        </w:rPr>
        <w:t>日15：00（北京时间）前将报价文件密封送交到浙江省教育厅</w:t>
      </w:r>
      <w:r>
        <w:rPr>
          <w:rFonts w:hint="eastAsia" w:ascii="Times New Roman"/>
          <w:color w:val="000000" w:themeColor="text1"/>
          <w:sz w:val="21"/>
          <w:szCs w:val="21"/>
          <w:lang w:val="en-US" w:eastAsia="zh-CN"/>
        </w:rPr>
        <w:t>21楼</w:t>
      </w:r>
      <w:r>
        <w:rPr>
          <w:rFonts w:ascii="Times New Roman"/>
          <w:color w:val="000000" w:themeColor="text1"/>
          <w:sz w:val="21"/>
          <w:szCs w:val="21"/>
        </w:rPr>
        <w:t>会议室（杭州市文晖路321号浙江教育大厦</w:t>
      </w:r>
      <w:r>
        <w:rPr>
          <w:rFonts w:hint="eastAsia" w:ascii="Times New Roman"/>
          <w:color w:val="000000" w:themeColor="text1"/>
          <w:sz w:val="21"/>
          <w:szCs w:val="21"/>
          <w:lang w:val="en-US" w:eastAsia="zh-CN"/>
        </w:rPr>
        <w:t>21楼</w:t>
      </w:r>
      <w:r>
        <w:rPr>
          <w:rFonts w:ascii="Times New Roman"/>
          <w:color w:val="000000" w:themeColor="text1"/>
          <w:sz w:val="21"/>
          <w:szCs w:val="21"/>
        </w:rPr>
        <w:t>会议室），逾期送达或未密封将予以拒收。</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九、开标时间及地点：</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本次招标将于</w:t>
      </w:r>
      <w:r>
        <w:rPr>
          <w:rFonts w:hint="eastAsia" w:ascii="Times New Roman"/>
          <w:color w:val="000000" w:themeColor="text1"/>
          <w:sz w:val="21"/>
          <w:szCs w:val="21"/>
          <w:u w:val="single"/>
        </w:rPr>
        <w:t>2021</w:t>
      </w:r>
      <w:r>
        <w:rPr>
          <w:rFonts w:ascii="Times New Roman"/>
          <w:color w:val="000000" w:themeColor="text1"/>
          <w:sz w:val="21"/>
          <w:szCs w:val="21"/>
        </w:rPr>
        <w:t>年</w:t>
      </w:r>
      <w:r>
        <w:rPr>
          <w:rFonts w:hint="eastAsia" w:ascii="Times New Roman"/>
          <w:color w:val="000000" w:themeColor="text1"/>
          <w:sz w:val="21"/>
          <w:szCs w:val="21"/>
          <w:u w:val="single"/>
        </w:rPr>
        <w:t>04</w:t>
      </w:r>
      <w:r>
        <w:rPr>
          <w:rFonts w:ascii="Times New Roman"/>
          <w:color w:val="000000" w:themeColor="text1"/>
          <w:sz w:val="21"/>
          <w:szCs w:val="21"/>
        </w:rPr>
        <w:t>月</w:t>
      </w:r>
      <w:r>
        <w:rPr>
          <w:rFonts w:hint="eastAsia" w:ascii="Times New Roman"/>
          <w:color w:val="000000" w:themeColor="text1"/>
          <w:sz w:val="21"/>
          <w:szCs w:val="21"/>
          <w:u w:val="single"/>
          <w:lang w:val="en-US" w:eastAsia="zh-CN"/>
        </w:rPr>
        <w:t>19</w:t>
      </w:r>
      <w:r>
        <w:rPr>
          <w:rFonts w:ascii="Times New Roman"/>
          <w:color w:val="000000" w:themeColor="text1"/>
          <w:sz w:val="21"/>
          <w:szCs w:val="21"/>
        </w:rPr>
        <w:t>日15：00（北京时间）在浙江省教育厅</w:t>
      </w:r>
      <w:r>
        <w:rPr>
          <w:rFonts w:hint="eastAsia" w:ascii="Times New Roman"/>
          <w:color w:val="000000" w:themeColor="text1"/>
          <w:sz w:val="21"/>
          <w:szCs w:val="21"/>
          <w:lang w:val="en-US" w:eastAsia="zh-CN"/>
        </w:rPr>
        <w:t>21楼</w:t>
      </w:r>
      <w:r>
        <w:rPr>
          <w:rFonts w:ascii="Times New Roman"/>
          <w:color w:val="000000" w:themeColor="text1"/>
          <w:sz w:val="21"/>
          <w:szCs w:val="21"/>
        </w:rPr>
        <w:t>会议室（杭州市文晖路321号浙江教育大厦</w:t>
      </w:r>
      <w:r>
        <w:rPr>
          <w:rFonts w:hint="eastAsia" w:ascii="Times New Roman"/>
          <w:color w:val="000000" w:themeColor="text1"/>
          <w:sz w:val="21"/>
          <w:szCs w:val="21"/>
          <w:lang w:val="en-US" w:eastAsia="zh-CN"/>
        </w:rPr>
        <w:t>21楼</w:t>
      </w:r>
      <w:r>
        <w:rPr>
          <w:rFonts w:ascii="Times New Roman"/>
          <w:color w:val="000000" w:themeColor="text1"/>
          <w:sz w:val="21"/>
          <w:szCs w:val="21"/>
        </w:rPr>
        <w:t>会议室）开标，竞标人可以派授权代表出席开标会议。</w:t>
      </w:r>
    </w:p>
    <w:p>
      <w:pPr>
        <w:numPr>
          <w:ilvl w:val="0"/>
          <w:numId w:val="1"/>
        </w:numPr>
        <w:tabs>
          <w:tab w:val="left" w:pos="1260"/>
        </w:tabs>
        <w:autoSpaceDE/>
        <w:autoSpaceDN/>
        <w:adjustRightInd/>
        <w:spacing w:line="400" w:lineRule="exact"/>
        <w:ind w:firstLine="422" w:firstLineChars="200"/>
        <w:jc w:val="both"/>
        <w:textAlignment w:val="auto"/>
        <w:rPr>
          <w:rFonts w:ascii="Times New Roman"/>
          <w:color w:val="000000" w:themeColor="text1"/>
          <w:sz w:val="21"/>
          <w:szCs w:val="21"/>
        </w:rPr>
      </w:pPr>
      <w:r>
        <w:rPr>
          <w:rFonts w:ascii="Times New Roman"/>
          <w:b/>
          <w:color w:val="000000" w:themeColor="text1"/>
          <w:sz w:val="21"/>
          <w:szCs w:val="21"/>
        </w:rPr>
        <w:t>公告地址：</w:t>
      </w:r>
      <w:r>
        <w:rPr>
          <w:rFonts w:hint="eastAsia" w:ascii="Times New Roman"/>
          <w:color w:val="000000" w:themeColor="text1"/>
          <w:sz w:val="21"/>
          <w:szCs w:val="21"/>
        </w:rPr>
        <w:t>浙江省教育厅门户网站</w:t>
      </w:r>
    </w:p>
    <w:p>
      <w:pPr>
        <w:numPr>
          <w:ilvl w:val="0"/>
          <w:numId w:val="1"/>
        </w:num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信用记录：</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根据财库[2016]125号《关于在政府采购活动中查询及使用信用记录有关问题的通知》要求，采购代理机构会对供应商信用记录进行查询并甄别。</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1、信用信息查询的截止时点：</w:t>
      </w:r>
      <w:r>
        <w:rPr>
          <w:rFonts w:hint="eastAsia" w:ascii="Times New Roman"/>
          <w:color w:val="000000" w:themeColor="text1"/>
          <w:sz w:val="21"/>
          <w:szCs w:val="21"/>
        </w:rPr>
        <w:t>竞标</w:t>
      </w:r>
      <w:r>
        <w:rPr>
          <w:rFonts w:ascii="Times New Roman"/>
          <w:color w:val="000000" w:themeColor="text1"/>
          <w:sz w:val="21"/>
          <w:szCs w:val="21"/>
        </w:rPr>
        <w:t>截止时间前1个工作日查询；</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2、查询渠道：</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信用中国（www.creditchina.gov.cn）；</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中国政府采购网（www.ccgp.gov.cn）；</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浙江政府采购网（www.zjzfcg.gov.cn）；</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3、信用信息查询记录和证据留存具体方式：采购经办人和监督人员将查询网页打印、签字与其他采购文件一并保存；</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4、.信用信息的使用规则：竞标人存在不良信用记录的，其</w:t>
      </w:r>
      <w:r>
        <w:rPr>
          <w:rFonts w:hint="eastAsia" w:ascii="Times New Roman"/>
          <w:color w:val="000000" w:themeColor="text1"/>
          <w:sz w:val="21"/>
          <w:szCs w:val="21"/>
        </w:rPr>
        <w:t>竞标</w:t>
      </w:r>
      <w:r>
        <w:rPr>
          <w:rFonts w:ascii="Times New Roman"/>
          <w:color w:val="000000" w:themeColor="text1"/>
          <w:sz w:val="21"/>
          <w:szCs w:val="21"/>
        </w:rPr>
        <w:t>将被作为无效</w:t>
      </w:r>
      <w:r>
        <w:rPr>
          <w:rFonts w:hint="eastAsia" w:ascii="Times New Roman"/>
          <w:color w:val="000000" w:themeColor="text1"/>
          <w:sz w:val="21"/>
          <w:szCs w:val="21"/>
        </w:rPr>
        <w:t>竞标</w:t>
      </w:r>
      <w:r>
        <w:rPr>
          <w:rFonts w:ascii="Times New Roman"/>
          <w:color w:val="000000" w:themeColor="text1"/>
          <w:sz w:val="21"/>
          <w:szCs w:val="21"/>
        </w:rPr>
        <w:t>被拒绝。</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 xml:space="preserve">不良信用记录指：被列入失信被执行人、重大税收违法案件当事人名单、政府采购严重违法失信行为记录名单或浙江政府采购网曝光台中尚在行政处罚期内的。 </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十二、联系方式：</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w:t>
      </w:r>
      <w:r>
        <w:rPr>
          <w:rFonts w:hint="eastAsia" w:ascii="Times New Roman"/>
          <w:color w:val="000000" w:themeColor="text1"/>
          <w:sz w:val="21"/>
          <w:szCs w:val="21"/>
        </w:rPr>
        <w:t>采购人</w:t>
      </w:r>
      <w:r>
        <w:rPr>
          <w:rFonts w:ascii="Times New Roman"/>
          <w:color w:val="000000" w:themeColor="text1"/>
          <w:sz w:val="21"/>
          <w:szCs w:val="21"/>
        </w:rPr>
        <w:t>：浙江省教育厅</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联系人：</w:t>
      </w:r>
      <w:r>
        <w:rPr>
          <w:rFonts w:hint="eastAsia" w:ascii="Times New Roman"/>
          <w:color w:val="000000" w:themeColor="text1"/>
          <w:sz w:val="21"/>
          <w:szCs w:val="21"/>
        </w:rPr>
        <w:t>雷骏丰</w:t>
      </w:r>
    </w:p>
    <w:p>
      <w:pPr>
        <w:tabs>
          <w:tab w:val="left" w:pos="1260"/>
        </w:tabs>
        <w:autoSpaceDE/>
        <w:autoSpaceDN/>
        <w:adjustRightInd/>
        <w:spacing w:line="400" w:lineRule="exact"/>
        <w:ind w:firstLine="420" w:firstLineChars="200"/>
        <w:jc w:val="both"/>
        <w:textAlignment w:val="auto"/>
        <w:rPr>
          <w:rFonts w:hint="default" w:ascii="Times New Roman" w:eastAsia="宋体"/>
          <w:color w:val="000000" w:themeColor="text1"/>
          <w:sz w:val="21"/>
          <w:szCs w:val="21"/>
          <w:lang w:val="en-US" w:eastAsia="zh-CN"/>
        </w:rPr>
      </w:pPr>
      <w:r>
        <w:rPr>
          <w:rFonts w:ascii="Times New Roman"/>
          <w:color w:val="000000" w:themeColor="text1"/>
          <w:sz w:val="21"/>
          <w:szCs w:val="21"/>
        </w:rPr>
        <w:t>联系电话：0571—</w:t>
      </w:r>
      <w:r>
        <w:rPr>
          <w:rFonts w:hint="eastAsia" w:ascii="Times New Roman"/>
          <w:color w:val="000000" w:themeColor="text1"/>
          <w:sz w:val="21"/>
          <w:szCs w:val="21"/>
          <w:lang w:val="en-US" w:eastAsia="zh-CN"/>
        </w:rPr>
        <w:t>87880802</w:t>
      </w:r>
    </w:p>
    <w:p>
      <w:pPr>
        <w:tabs>
          <w:tab w:val="left" w:pos="1260"/>
        </w:tabs>
        <w:autoSpaceDE/>
        <w:autoSpaceDN/>
        <w:adjustRightInd/>
        <w:spacing w:line="4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地址：杭州市文晖路321号</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备注：所有</w:t>
      </w:r>
      <w:r>
        <w:rPr>
          <w:rFonts w:hint="eastAsia" w:ascii="Times New Roman"/>
          <w:b/>
          <w:color w:val="000000" w:themeColor="text1"/>
          <w:sz w:val="21"/>
          <w:szCs w:val="21"/>
        </w:rPr>
        <w:t>竞标</w:t>
      </w:r>
      <w:r>
        <w:rPr>
          <w:rFonts w:ascii="Times New Roman"/>
          <w:b/>
          <w:color w:val="000000" w:themeColor="text1"/>
          <w:sz w:val="21"/>
          <w:szCs w:val="21"/>
        </w:rPr>
        <w:t>材料密封与信封内，信封外四角加盖公司印章</w:t>
      </w:r>
      <w:r>
        <w:rPr>
          <w:rFonts w:hint="eastAsia" w:ascii="Times New Roman"/>
          <w:b/>
          <w:color w:val="000000" w:themeColor="text1"/>
          <w:sz w:val="21"/>
          <w:szCs w:val="21"/>
        </w:rPr>
        <w:t>，封口处加盖骑缝章</w:t>
      </w:r>
      <w:r>
        <w:rPr>
          <w:rFonts w:ascii="Times New Roman"/>
          <w:b/>
          <w:color w:val="000000" w:themeColor="text1"/>
          <w:sz w:val="21"/>
          <w:szCs w:val="21"/>
        </w:rPr>
        <w:t>。</w:t>
      </w:r>
    </w:p>
    <w:p>
      <w:pPr>
        <w:tabs>
          <w:tab w:val="left" w:pos="1260"/>
        </w:tabs>
        <w:autoSpaceDE/>
        <w:autoSpaceDN/>
        <w:adjustRightInd/>
        <w:spacing w:line="400" w:lineRule="exact"/>
        <w:ind w:firstLine="422" w:firstLineChars="200"/>
        <w:jc w:val="both"/>
        <w:textAlignment w:val="auto"/>
        <w:rPr>
          <w:rFonts w:ascii="Times New Roman"/>
          <w:b/>
          <w:color w:val="000000" w:themeColor="text1"/>
          <w:sz w:val="21"/>
          <w:szCs w:val="21"/>
        </w:rPr>
      </w:pPr>
      <w:r>
        <w:rPr>
          <w:rFonts w:hint="eastAsia" w:ascii="Times New Roman"/>
          <w:b/>
          <w:color w:val="000000" w:themeColor="text1"/>
          <w:sz w:val="21"/>
          <w:szCs w:val="21"/>
        </w:rPr>
        <w:t>竞标</w:t>
      </w:r>
      <w:r>
        <w:rPr>
          <w:rFonts w:ascii="Times New Roman"/>
          <w:b/>
          <w:color w:val="000000" w:themeColor="text1"/>
          <w:sz w:val="21"/>
          <w:szCs w:val="21"/>
        </w:rPr>
        <w:t>供应商不得向采购人、政府采购工作人员、评标专家行贿，违者一经查实，将列入政府采购黑名单！</w:t>
      </w:r>
    </w:p>
    <w:p>
      <w:pPr>
        <w:widowControl/>
        <w:autoSpaceDE/>
        <w:autoSpaceDN/>
        <w:adjustRightInd/>
        <w:textAlignment w:val="auto"/>
        <w:rPr>
          <w:rFonts w:ascii="Times New Roman" w:eastAsia="黑体"/>
          <w:color w:val="000000" w:themeColor="text1"/>
          <w:sz w:val="30"/>
          <w:szCs w:val="30"/>
        </w:rPr>
      </w:pPr>
      <w:bookmarkStart w:id="1" w:name="_Toc496198674"/>
      <w:r>
        <w:rPr>
          <w:rFonts w:ascii="Times New Roman" w:eastAsia="黑体"/>
          <w:color w:val="000000" w:themeColor="text1"/>
          <w:sz w:val="30"/>
          <w:szCs w:val="30"/>
        </w:rPr>
        <w:br w:type="page"/>
      </w:r>
    </w:p>
    <w:p>
      <w:pPr>
        <w:tabs>
          <w:tab w:val="left" w:pos="1260"/>
        </w:tabs>
        <w:autoSpaceDE/>
        <w:autoSpaceDN/>
        <w:adjustRightInd/>
        <w:spacing w:line="460" w:lineRule="exact"/>
        <w:jc w:val="center"/>
        <w:textAlignment w:val="auto"/>
        <w:rPr>
          <w:rFonts w:ascii="Times New Roman"/>
          <w:color w:val="000000" w:themeColor="text1"/>
          <w:sz w:val="21"/>
          <w:szCs w:val="21"/>
        </w:rPr>
      </w:pPr>
      <w:r>
        <w:rPr>
          <w:rFonts w:ascii="Times New Roman" w:eastAsia="黑体"/>
          <w:color w:val="000000" w:themeColor="text1"/>
          <w:sz w:val="30"/>
          <w:szCs w:val="30"/>
        </w:rPr>
        <w:t>第二章  采购需求</w:t>
      </w:r>
      <w:bookmarkEnd w:id="1"/>
    </w:p>
    <w:p>
      <w:pPr>
        <w:rPr>
          <w:rFonts w:ascii="Times New Roman"/>
          <w:color w:val="000000" w:themeColor="text1"/>
          <w:sz w:val="21"/>
          <w:szCs w:val="21"/>
        </w:rPr>
      </w:pPr>
    </w:p>
    <w:p>
      <w:pPr>
        <w:pStyle w:val="22"/>
        <w:numPr>
          <w:ilvl w:val="0"/>
          <w:numId w:val="2"/>
        </w:numPr>
        <w:autoSpaceDE/>
        <w:autoSpaceDN/>
        <w:adjustRightInd/>
        <w:spacing w:line="460" w:lineRule="exact"/>
        <w:ind w:firstLineChars="0"/>
        <w:jc w:val="both"/>
        <w:textAlignment w:val="auto"/>
        <w:rPr>
          <w:rFonts w:ascii="Times New Roman"/>
          <w:b/>
          <w:color w:val="000000" w:themeColor="text1"/>
          <w:sz w:val="21"/>
          <w:szCs w:val="21"/>
        </w:rPr>
      </w:pPr>
      <w:r>
        <w:rPr>
          <w:rFonts w:ascii="Times New Roman"/>
          <w:b/>
          <w:color w:val="000000" w:themeColor="text1"/>
          <w:sz w:val="21"/>
          <w:szCs w:val="21"/>
        </w:rPr>
        <w:t>项目概况：</w:t>
      </w:r>
    </w:p>
    <w:p>
      <w:pPr>
        <w:autoSpaceDE/>
        <w:autoSpaceDN/>
        <w:adjustRightInd/>
        <w:spacing w:line="460" w:lineRule="exact"/>
        <w:ind w:firstLine="420" w:firstLineChars="200"/>
        <w:jc w:val="both"/>
        <w:textAlignment w:val="auto"/>
        <w:rPr>
          <w:rFonts w:ascii="Times New Roman"/>
          <w:color w:val="000000" w:themeColor="text1"/>
          <w:kern w:val="2"/>
          <w:sz w:val="21"/>
          <w:szCs w:val="21"/>
        </w:rPr>
      </w:pPr>
      <w:r>
        <w:rPr>
          <w:rFonts w:hint="eastAsia" w:ascii="Times New Roman"/>
          <w:color w:val="000000" w:themeColor="text1"/>
          <w:kern w:val="2"/>
          <w:sz w:val="21"/>
          <w:szCs w:val="21"/>
        </w:rPr>
        <w:t>根据省级行政事业单位国有资产处置管理暂行办法，省教育厅拟对局部办公室的空调风机盘管及相关辅材进行更新。空调风机盘管设备由省教育厅自行采购，竞标人仅对拆旧、设备安装及辅材等内容进行竞价。</w:t>
      </w:r>
    </w:p>
    <w:tbl>
      <w:tblPr>
        <w:tblStyle w:val="1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68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835" w:type="dxa"/>
            <w:vAlign w:val="center"/>
          </w:tcPr>
          <w:p>
            <w:pPr>
              <w:autoSpaceDE/>
              <w:autoSpaceDN/>
              <w:adjustRightInd/>
              <w:spacing w:line="400" w:lineRule="exact"/>
              <w:jc w:val="center"/>
              <w:textAlignment w:val="auto"/>
              <w:rPr>
                <w:rFonts w:ascii="Times New Roman"/>
                <w:b/>
                <w:color w:val="000000" w:themeColor="text1"/>
                <w:sz w:val="21"/>
                <w:szCs w:val="21"/>
              </w:rPr>
            </w:pPr>
            <w:r>
              <w:rPr>
                <w:rFonts w:ascii="Times New Roman"/>
                <w:b/>
                <w:color w:val="000000" w:themeColor="text1"/>
                <w:sz w:val="21"/>
                <w:szCs w:val="21"/>
              </w:rPr>
              <w:t>项目名称</w:t>
            </w:r>
          </w:p>
        </w:tc>
        <w:tc>
          <w:tcPr>
            <w:tcW w:w="3686" w:type="dxa"/>
            <w:vAlign w:val="center"/>
          </w:tcPr>
          <w:p>
            <w:pPr>
              <w:autoSpaceDE/>
              <w:autoSpaceDN/>
              <w:adjustRightInd/>
              <w:spacing w:line="400" w:lineRule="exact"/>
              <w:jc w:val="center"/>
              <w:textAlignment w:val="auto"/>
              <w:rPr>
                <w:rFonts w:ascii="Times New Roman"/>
                <w:b/>
                <w:color w:val="000000" w:themeColor="text1"/>
                <w:sz w:val="21"/>
                <w:szCs w:val="21"/>
              </w:rPr>
            </w:pPr>
            <w:r>
              <w:rPr>
                <w:rFonts w:ascii="Times New Roman"/>
                <w:b/>
                <w:color w:val="000000" w:themeColor="text1"/>
                <w:sz w:val="21"/>
                <w:szCs w:val="21"/>
              </w:rPr>
              <w:t>服务要求</w:t>
            </w:r>
          </w:p>
        </w:tc>
        <w:tc>
          <w:tcPr>
            <w:tcW w:w="1701" w:type="dxa"/>
            <w:vAlign w:val="center"/>
          </w:tcPr>
          <w:p>
            <w:pPr>
              <w:autoSpaceDE/>
              <w:autoSpaceDN/>
              <w:adjustRightInd/>
              <w:spacing w:line="400" w:lineRule="exact"/>
              <w:jc w:val="center"/>
              <w:textAlignment w:val="auto"/>
              <w:rPr>
                <w:rFonts w:ascii="Times New Roman"/>
                <w:b/>
                <w:color w:val="000000" w:themeColor="text1"/>
                <w:sz w:val="21"/>
                <w:szCs w:val="21"/>
              </w:rPr>
            </w:pPr>
            <w:r>
              <w:rPr>
                <w:rFonts w:ascii="Times New Roman"/>
                <w:b/>
                <w:color w:val="000000" w:themeColor="text1"/>
                <w:sz w:val="21"/>
                <w:szCs w:val="21"/>
              </w:rPr>
              <w:t>预算金额（万）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835" w:type="dxa"/>
            <w:vAlign w:val="center"/>
          </w:tcPr>
          <w:p>
            <w:pPr>
              <w:spacing w:line="400" w:lineRule="exact"/>
              <w:jc w:val="center"/>
              <w:rPr>
                <w:rFonts w:ascii="Times New Roman"/>
                <w:color w:val="000000" w:themeColor="text1"/>
                <w:sz w:val="21"/>
                <w:szCs w:val="21"/>
              </w:rPr>
            </w:pPr>
            <w:r>
              <w:rPr>
                <w:rFonts w:hint="eastAsia" w:ascii="Times New Roman"/>
                <w:color w:val="000000" w:themeColor="text1"/>
                <w:sz w:val="21"/>
                <w:szCs w:val="21"/>
              </w:rPr>
              <w:t>空调风机盘管拆装改造项目  （12台）</w:t>
            </w:r>
          </w:p>
        </w:tc>
        <w:tc>
          <w:tcPr>
            <w:tcW w:w="3686" w:type="dxa"/>
            <w:vAlign w:val="center"/>
          </w:tcPr>
          <w:p>
            <w:pPr>
              <w:spacing w:line="400" w:lineRule="exact"/>
              <w:jc w:val="center"/>
              <w:rPr>
                <w:rFonts w:ascii="Times New Roman"/>
                <w:color w:val="000000" w:themeColor="text1"/>
                <w:sz w:val="21"/>
                <w:szCs w:val="21"/>
              </w:rPr>
            </w:pPr>
            <w:r>
              <w:rPr>
                <w:rFonts w:ascii="Times New Roman"/>
                <w:color w:val="000000" w:themeColor="text1"/>
                <w:sz w:val="21"/>
                <w:szCs w:val="21"/>
              </w:rPr>
              <w:t>服务工作内容包括对本项目中的设备进行</w:t>
            </w:r>
            <w:r>
              <w:rPr>
                <w:rFonts w:hint="eastAsia" w:ascii="Times New Roman"/>
                <w:color w:val="000000" w:themeColor="text1"/>
                <w:sz w:val="21"/>
                <w:szCs w:val="21"/>
              </w:rPr>
              <w:t>拆除、</w:t>
            </w:r>
            <w:r>
              <w:rPr>
                <w:rFonts w:hint="eastAsia" w:ascii="Times New Roman"/>
                <w:color w:val="000000" w:themeColor="text1"/>
                <w:kern w:val="2"/>
                <w:sz w:val="21"/>
                <w:szCs w:val="21"/>
              </w:rPr>
              <w:t>设备安装、</w:t>
            </w:r>
            <w:r>
              <w:rPr>
                <w:rFonts w:hint="eastAsia" w:ascii="Times New Roman"/>
                <w:color w:val="000000" w:themeColor="text1"/>
                <w:sz w:val="21"/>
                <w:szCs w:val="21"/>
              </w:rPr>
              <w:t>辅件更换</w:t>
            </w:r>
            <w:r>
              <w:rPr>
                <w:rFonts w:ascii="Times New Roman"/>
                <w:color w:val="000000" w:themeColor="text1"/>
                <w:sz w:val="21"/>
                <w:szCs w:val="21"/>
              </w:rPr>
              <w:t>等。详见采购内容及需求。</w:t>
            </w:r>
          </w:p>
        </w:tc>
        <w:tc>
          <w:tcPr>
            <w:tcW w:w="1701" w:type="dxa"/>
            <w:vAlign w:val="center"/>
          </w:tcPr>
          <w:p>
            <w:pPr>
              <w:autoSpaceDE/>
              <w:autoSpaceDN/>
              <w:adjustRightInd/>
              <w:spacing w:line="400" w:lineRule="exact"/>
              <w:jc w:val="center"/>
              <w:textAlignment w:val="auto"/>
              <w:rPr>
                <w:rFonts w:ascii="Times New Roman"/>
                <w:color w:val="000000" w:themeColor="text1"/>
                <w:sz w:val="21"/>
                <w:szCs w:val="21"/>
              </w:rPr>
            </w:pPr>
            <w:r>
              <w:rPr>
                <w:rFonts w:hint="eastAsia" w:ascii="Times New Roman"/>
                <w:color w:val="000000" w:themeColor="text1"/>
                <w:sz w:val="21"/>
                <w:szCs w:val="21"/>
              </w:rPr>
              <w:t>11.52</w:t>
            </w:r>
            <w:r>
              <w:rPr>
                <w:rFonts w:ascii="Times New Roman"/>
                <w:color w:val="000000" w:themeColor="text1"/>
                <w:sz w:val="21"/>
                <w:szCs w:val="21"/>
              </w:rPr>
              <w:t>万</w:t>
            </w:r>
          </w:p>
        </w:tc>
      </w:tr>
    </w:tbl>
    <w:p>
      <w:pPr>
        <w:widowControl/>
        <w:rPr>
          <w:rFonts w:ascii="Times New Roman"/>
          <w:color w:val="000000" w:themeColor="text1"/>
          <w:sz w:val="21"/>
          <w:szCs w:val="21"/>
        </w:rPr>
      </w:pPr>
      <w:r>
        <w:rPr>
          <w:rFonts w:hint="eastAsia" w:ascii="Times New Roman"/>
          <w:color w:val="000000" w:themeColor="text1"/>
          <w:sz w:val="21"/>
          <w:szCs w:val="21"/>
        </w:rPr>
        <w:t>注：1.空调风机盘管（设备）不在此招标项内，由采购人提供；</w:t>
      </w:r>
    </w:p>
    <w:p>
      <w:pPr>
        <w:widowControl/>
        <w:ind w:firstLine="420" w:firstLineChars="200"/>
        <w:rPr>
          <w:rFonts w:ascii="Times New Roman"/>
          <w:color w:val="000000" w:themeColor="text1"/>
          <w:sz w:val="21"/>
          <w:szCs w:val="21"/>
        </w:rPr>
      </w:pPr>
      <w:r>
        <w:rPr>
          <w:rFonts w:hint="eastAsia" w:ascii="Times New Roman"/>
          <w:color w:val="000000" w:themeColor="text1"/>
          <w:sz w:val="21"/>
          <w:szCs w:val="21"/>
        </w:rPr>
        <w:t>2.本项目为总价包干项目，具体工程量以现场实际为准，最终结算价格以第三方项目审核结果为准，竞标人在报价时应充分考虑完成本项目所需的所有费用，中标后价格不作调整，（因采购人额外要求增加或减少的事项除外）</w:t>
      </w:r>
    </w:p>
    <w:p>
      <w:pPr>
        <w:autoSpaceDE/>
        <w:autoSpaceDN/>
        <w:adjustRightInd/>
        <w:spacing w:line="46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二、设备修缮服务内容</w:t>
      </w:r>
    </w:p>
    <w:p>
      <w:pPr>
        <w:pStyle w:val="4"/>
        <w:snapToGrid w:val="0"/>
        <w:spacing w:line="480" w:lineRule="exact"/>
        <w:ind w:firstLine="420" w:firstLineChars="200"/>
        <w:rPr>
          <w:rFonts w:ascii="Times New Roman" w:hAnsi="Times New Roman" w:cs="Times New Roman"/>
          <w:color w:val="000000" w:themeColor="text1"/>
          <w:sz w:val="21"/>
        </w:rPr>
      </w:pPr>
      <w:bookmarkStart w:id="2" w:name="_Toc420764130"/>
      <w:r>
        <w:rPr>
          <w:rFonts w:ascii="Times New Roman" w:hAnsi="Times New Roman" w:cs="Times New Roman"/>
          <w:color w:val="000000" w:themeColor="text1"/>
          <w:sz w:val="21"/>
        </w:rPr>
        <w:t>1</w:t>
      </w:r>
      <w:r>
        <w:rPr>
          <w:rFonts w:hint="eastAsia" w:ascii="Times New Roman" w:hAnsi="Times New Roman" w:cs="Times New Roman"/>
          <w:color w:val="000000" w:themeColor="text1"/>
          <w:sz w:val="21"/>
        </w:rPr>
        <w:t>、</w:t>
      </w:r>
      <w:r>
        <w:rPr>
          <w:rFonts w:ascii="Times New Roman" w:hAnsi="Times New Roman" w:cs="Times New Roman"/>
          <w:color w:val="000000" w:themeColor="text1"/>
          <w:sz w:val="21"/>
        </w:rPr>
        <w:t>核实</w:t>
      </w:r>
      <w:r>
        <w:rPr>
          <w:rFonts w:hint="eastAsia" w:ascii="Times New Roman" w:hAnsi="Times New Roman" w:cs="Times New Roman"/>
          <w:color w:val="000000" w:themeColor="text1"/>
          <w:sz w:val="21"/>
        </w:rPr>
        <w:t>空调</w:t>
      </w:r>
      <w:r>
        <w:rPr>
          <w:rFonts w:ascii="Times New Roman" w:hAnsi="Times New Roman" w:cs="Times New Roman"/>
          <w:color w:val="000000" w:themeColor="text1"/>
          <w:sz w:val="21"/>
        </w:rPr>
        <w:t>风</w:t>
      </w:r>
      <w:r>
        <w:rPr>
          <w:rFonts w:hint="eastAsia" w:ascii="Times New Roman" w:hAnsi="Times New Roman" w:cs="Times New Roman"/>
          <w:color w:val="000000" w:themeColor="text1"/>
          <w:sz w:val="21"/>
        </w:rPr>
        <w:t>机</w:t>
      </w:r>
      <w:r>
        <w:rPr>
          <w:rFonts w:ascii="Times New Roman" w:hAnsi="Times New Roman" w:cs="Times New Roman"/>
          <w:color w:val="000000" w:themeColor="text1"/>
          <w:sz w:val="21"/>
        </w:rPr>
        <w:t>部件标高、尺寸、电源及信号线路，合理预制加工</w:t>
      </w:r>
      <w:r>
        <w:rPr>
          <w:rFonts w:hint="eastAsia" w:ascii="Times New Roman" w:hAnsi="Times New Roman" w:cs="Times New Roman"/>
          <w:color w:val="000000" w:themeColor="text1"/>
          <w:sz w:val="21"/>
        </w:rPr>
        <w:t>金属</w:t>
      </w:r>
      <w:r>
        <w:rPr>
          <w:rFonts w:ascii="Times New Roman" w:hAnsi="Times New Roman" w:cs="Times New Roman"/>
          <w:color w:val="000000" w:themeColor="text1"/>
          <w:sz w:val="21"/>
        </w:rPr>
        <w:t>支架并防锈处理</w:t>
      </w:r>
      <w:r>
        <w:rPr>
          <w:rFonts w:hint="eastAsia" w:ascii="Times New Roman" w:hAnsi="Times New Roman" w:cs="Times New Roman"/>
          <w:color w:val="000000" w:themeColor="text1"/>
          <w:sz w:val="21"/>
        </w:rPr>
        <w:t>工作（不得大于原标高）；</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2、空调</w:t>
      </w:r>
      <w:r>
        <w:rPr>
          <w:rFonts w:ascii="Times New Roman" w:hAnsi="Times New Roman" w:cs="Times New Roman"/>
          <w:color w:val="000000" w:themeColor="text1"/>
          <w:sz w:val="21"/>
        </w:rPr>
        <w:t>风</w:t>
      </w:r>
      <w:r>
        <w:rPr>
          <w:rFonts w:hint="eastAsia" w:ascii="Times New Roman" w:hAnsi="Times New Roman" w:cs="Times New Roman"/>
          <w:color w:val="000000" w:themeColor="text1"/>
          <w:sz w:val="21"/>
        </w:rPr>
        <w:t>机</w:t>
      </w:r>
      <w:r>
        <w:rPr>
          <w:rFonts w:ascii="Times New Roman" w:hAnsi="Times New Roman" w:cs="Times New Roman"/>
          <w:color w:val="000000" w:themeColor="text1"/>
          <w:sz w:val="21"/>
        </w:rPr>
        <w:t>安装时不应破坏原有建筑的结构，特别是承重结构。</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3、</w:t>
      </w:r>
      <w:r>
        <w:rPr>
          <w:rFonts w:ascii="Times New Roman" w:hAnsi="Times New Roman" w:cs="Times New Roman"/>
          <w:color w:val="000000" w:themeColor="text1"/>
          <w:sz w:val="21"/>
        </w:rPr>
        <w:t>进回水支管穿过</w:t>
      </w:r>
      <w:r>
        <w:rPr>
          <w:rFonts w:hint="eastAsia" w:ascii="Times New Roman" w:hAnsi="Times New Roman" w:cs="Times New Roman"/>
          <w:color w:val="000000" w:themeColor="text1"/>
          <w:sz w:val="21"/>
        </w:rPr>
        <w:t>入户</w:t>
      </w:r>
      <w:r>
        <w:rPr>
          <w:rFonts w:ascii="Times New Roman" w:hAnsi="Times New Roman" w:cs="Times New Roman"/>
          <w:color w:val="000000" w:themeColor="text1"/>
          <w:sz w:val="21"/>
        </w:rPr>
        <w:t>墙壁处，其孔洞四周的缝隙，应使用弹性材料填充密实。</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4、空调</w:t>
      </w:r>
      <w:r>
        <w:rPr>
          <w:rFonts w:ascii="Times New Roman" w:hAnsi="Times New Roman" w:cs="Times New Roman"/>
          <w:color w:val="000000" w:themeColor="text1"/>
          <w:sz w:val="21"/>
        </w:rPr>
        <w:t>风</w:t>
      </w:r>
      <w:r>
        <w:rPr>
          <w:rFonts w:hint="eastAsia" w:ascii="Times New Roman" w:hAnsi="Times New Roman" w:cs="Times New Roman"/>
          <w:color w:val="000000" w:themeColor="text1"/>
          <w:sz w:val="21"/>
        </w:rPr>
        <w:t>机</w:t>
      </w:r>
      <w:r>
        <w:rPr>
          <w:rFonts w:ascii="Times New Roman" w:hAnsi="Times New Roman" w:cs="Times New Roman"/>
          <w:color w:val="000000" w:themeColor="text1"/>
          <w:sz w:val="21"/>
        </w:rPr>
        <w:t>的连接应严格按照规范进行，粘贴应牢固、铺设应平整、绑扎应紧密，无滑动、松弛与断裂现象，防止漏冷（热）。</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5、</w:t>
      </w:r>
      <w:r>
        <w:rPr>
          <w:rFonts w:ascii="Times New Roman" w:hAnsi="Times New Roman" w:cs="Times New Roman"/>
          <w:color w:val="000000" w:themeColor="text1"/>
          <w:sz w:val="21"/>
        </w:rPr>
        <w:t>更新入户进回水支管、柔性短管、电磁阀、进回水阀门、温控器</w:t>
      </w:r>
      <w:r>
        <w:rPr>
          <w:rFonts w:hint="eastAsia" w:ascii="Times New Roman" w:hAnsi="Times New Roman" w:cs="Times New Roman"/>
          <w:color w:val="000000" w:themeColor="text1"/>
          <w:sz w:val="21"/>
        </w:rPr>
        <w:t>、</w:t>
      </w:r>
      <w:r>
        <w:rPr>
          <w:rFonts w:ascii="Times New Roman" w:hAnsi="Times New Roman" w:cs="Times New Roman"/>
          <w:color w:val="000000" w:themeColor="text1"/>
          <w:sz w:val="21"/>
        </w:rPr>
        <w:t>等辅</w:t>
      </w:r>
      <w:r>
        <w:rPr>
          <w:rFonts w:hint="eastAsia" w:ascii="Times New Roman" w:hAnsi="Times New Roman" w:cs="Times New Roman"/>
          <w:color w:val="000000" w:themeColor="text1"/>
          <w:sz w:val="21"/>
        </w:rPr>
        <w:t>（配）</w:t>
      </w:r>
      <w:r>
        <w:rPr>
          <w:rFonts w:ascii="Times New Roman" w:hAnsi="Times New Roman" w:cs="Times New Roman"/>
          <w:color w:val="000000" w:themeColor="text1"/>
          <w:sz w:val="21"/>
        </w:rPr>
        <w:t>件</w:t>
      </w:r>
      <w:r>
        <w:rPr>
          <w:rFonts w:hint="eastAsia" w:ascii="Times New Roman" w:hAnsi="Times New Roman" w:cs="Times New Roman"/>
          <w:color w:val="000000" w:themeColor="text1"/>
          <w:sz w:val="21"/>
        </w:rPr>
        <w:t>；</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6、空调风机、水盘、</w:t>
      </w:r>
      <w:r>
        <w:rPr>
          <w:rFonts w:ascii="Times New Roman" w:hAnsi="Times New Roman" w:cs="Times New Roman"/>
          <w:color w:val="000000" w:themeColor="text1"/>
          <w:sz w:val="21"/>
        </w:rPr>
        <w:t>进回水支管管路的保温</w:t>
      </w:r>
      <w:r>
        <w:rPr>
          <w:rFonts w:hint="eastAsia" w:ascii="Times New Roman" w:hAnsi="Times New Roman" w:cs="Times New Roman"/>
          <w:color w:val="000000" w:themeColor="text1"/>
          <w:sz w:val="21"/>
        </w:rPr>
        <w:t>工作；</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7、楼层空调管路进回水阀门的更换工作；</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8</w:t>
      </w:r>
      <w:r>
        <w:rPr>
          <w:rFonts w:ascii="Times New Roman" w:hAnsi="Times New Roman" w:cs="Times New Roman"/>
          <w:color w:val="000000" w:themeColor="text1"/>
          <w:sz w:val="21"/>
        </w:rPr>
        <w:t>、检测系统功能，保证系统正常运行；</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9</w:t>
      </w:r>
      <w:r>
        <w:rPr>
          <w:rFonts w:ascii="Times New Roman" w:hAnsi="Times New Roman" w:cs="Times New Roman"/>
          <w:color w:val="000000" w:themeColor="text1"/>
          <w:sz w:val="21"/>
        </w:rPr>
        <w:t>、定期对设施、设备进行维护、保养</w:t>
      </w:r>
      <w:r>
        <w:rPr>
          <w:rFonts w:hint="eastAsia" w:ascii="Times New Roman" w:hAnsi="Times New Roman" w:cs="Times New Roman"/>
          <w:color w:val="000000" w:themeColor="text1"/>
          <w:sz w:val="21"/>
        </w:rPr>
        <w:t>；</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10、满足国家、省、市相关规范要求的其它事宜。</w:t>
      </w:r>
    </w:p>
    <w:bookmarkEnd w:id="2"/>
    <w:p>
      <w:pPr>
        <w:spacing w:line="460" w:lineRule="exact"/>
        <w:ind w:firstLine="422" w:firstLineChars="200"/>
        <w:rPr>
          <w:rFonts w:ascii="Times New Roman"/>
          <w:b/>
          <w:color w:val="000000" w:themeColor="text1"/>
          <w:sz w:val="21"/>
          <w:szCs w:val="21"/>
        </w:rPr>
      </w:pPr>
      <w:r>
        <w:rPr>
          <w:rFonts w:ascii="Times New Roman"/>
          <w:b/>
          <w:color w:val="000000" w:themeColor="text1"/>
          <w:sz w:val="21"/>
          <w:szCs w:val="21"/>
        </w:rPr>
        <w:t>四、其他服务内容</w:t>
      </w:r>
    </w:p>
    <w:p>
      <w:pPr>
        <w:spacing w:line="460" w:lineRule="exact"/>
        <w:ind w:firstLine="420" w:firstLineChars="200"/>
        <w:rPr>
          <w:rFonts w:ascii="Times New Roman"/>
          <w:color w:val="000000" w:themeColor="text1"/>
          <w:sz w:val="21"/>
          <w:szCs w:val="21"/>
        </w:rPr>
      </w:pPr>
      <w:r>
        <w:rPr>
          <w:rFonts w:ascii="Times New Roman"/>
          <w:color w:val="000000" w:themeColor="text1"/>
          <w:sz w:val="21"/>
          <w:szCs w:val="21"/>
        </w:rPr>
        <w:t>1、必须</w:t>
      </w:r>
      <w:r>
        <w:rPr>
          <w:rFonts w:hint="eastAsia" w:ascii="Times New Roman"/>
          <w:color w:val="000000" w:themeColor="text1"/>
          <w:sz w:val="21"/>
          <w:szCs w:val="21"/>
        </w:rPr>
        <w:t>确保安装的设备</w:t>
      </w:r>
      <w:r>
        <w:rPr>
          <w:rFonts w:ascii="Times New Roman"/>
          <w:color w:val="000000" w:themeColor="text1"/>
          <w:sz w:val="21"/>
          <w:szCs w:val="21"/>
        </w:rPr>
        <w:t>的完好率，所有设备均能处于良好运行状态标准。</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2、</w:t>
      </w:r>
      <w:r>
        <w:rPr>
          <w:rFonts w:hint="eastAsia" w:ascii="Times New Roman" w:hAnsi="Times New Roman" w:cs="Times New Roman"/>
          <w:color w:val="000000" w:themeColor="text1"/>
          <w:sz w:val="21"/>
        </w:rPr>
        <w:t>竞标人</w:t>
      </w:r>
      <w:r>
        <w:rPr>
          <w:rFonts w:ascii="Times New Roman" w:hAnsi="Times New Roman" w:cs="Times New Roman"/>
          <w:color w:val="000000" w:themeColor="text1"/>
          <w:sz w:val="21"/>
        </w:rPr>
        <w:t>应为其承担本项目的全部维修人员提供尽可能的安全防护，并应按照国家颁布的法令、政府行业主管部门颁布的规章为自有维修人员投保意外伤害保险，并承担相应的费用。</w:t>
      </w:r>
    </w:p>
    <w:p>
      <w:pPr>
        <w:spacing w:line="460" w:lineRule="exact"/>
        <w:ind w:firstLine="420" w:firstLineChars="200"/>
        <w:rPr>
          <w:rFonts w:ascii="Times New Roman"/>
          <w:color w:val="000000" w:themeColor="text1"/>
          <w:sz w:val="21"/>
          <w:szCs w:val="21"/>
        </w:rPr>
      </w:pPr>
      <w:r>
        <w:rPr>
          <w:rFonts w:ascii="Times New Roman"/>
          <w:color w:val="000000" w:themeColor="text1"/>
          <w:sz w:val="21"/>
          <w:szCs w:val="21"/>
        </w:rPr>
        <w:t>3、在修缮保养过程中，中标供应商不能按合同约定和修缮保养方案、服务内容与承诺进行工作，采购人有权单方面解除合同并保留向中标供应商追究未履行部分合同金额双倍的违约金的权利。</w:t>
      </w:r>
    </w:p>
    <w:p>
      <w:pPr>
        <w:spacing w:line="460" w:lineRule="exact"/>
        <w:ind w:firstLine="420" w:firstLineChars="200"/>
        <w:rPr>
          <w:rFonts w:ascii="Times New Roman"/>
          <w:color w:val="000000" w:themeColor="text1"/>
          <w:sz w:val="21"/>
          <w:szCs w:val="21"/>
        </w:rPr>
      </w:pPr>
      <w:r>
        <w:rPr>
          <w:rFonts w:ascii="Times New Roman"/>
          <w:color w:val="000000" w:themeColor="text1"/>
          <w:sz w:val="21"/>
          <w:szCs w:val="21"/>
        </w:rPr>
        <w:t>4、设施设备在修缮、保养过程中及保养期限内发生故障所造成的一切损失由中标供应商承担（人为破坏和不可抗力原因除外）。</w:t>
      </w:r>
    </w:p>
    <w:p>
      <w:pPr>
        <w:spacing w:line="460" w:lineRule="exact"/>
        <w:ind w:firstLine="420" w:firstLineChars="200"/>
        <w:rPr>
          <w:rFonts w:ascii="Times New Roman"/>
          <w:color w:val="000000" w:themeColor="text1"/>
          <w:sz w:val="21"/>
          <w:szCs w:val="21"/>
        </w:rPr>
      </w:pPr>
      <w:r>
        <w:rPr>
          <w:rFonts w:ascii="Times New Roman"/>
          <w:color w:val="000000" w:themeColor="text1"/>
          <w:sz w:val="21"/>
          <w:szCs w:val="21"/>
        </w:rPr>
        <w:t>5、若经专业技术部门鉴定，由于中标供应商因修缮过程中的不慎或过失，导致系统失灵并产生严重后果的，中标供应商应赔偿由此造成的一切损失并承担其他相应的责任。</w:t>
      </w:r>
    </w:p>
    <w:p>
      <w:pPr>
        <w:autoSpaceDE/>
        <w:autoSpaceDN/>
        <w:adjustRightInd/>
        <w:spacing w:line="460" w:lineRule="exact"/>
        <w:ind w:left="415" w:leftChars="122"/>
        <w:jc w:val="both"/>
        <w:textAlignment w:val="auto"/>
        <w:rPr>
          <w:rFonts w:ascii="Times New Roman"/>
          <w:color w:val="000000" w:themeColor="text1"/>
          <w:sz w:val="21"/>
          <w:szCs w:val="21"/>
        </w:rPr>
      </w:pPr>
      <w:r>
        <w:rPr>
          <w:rFonts w:ascii="Times New Roman"/>
          <w:b/>
          <w:color w:val="000000" w:themeColor="text1"/>
          <w:sz w:val="21"/>
          <w:szCs w:val="21"/>
        </w:rPr>
        <w:t>五、服务期限：</w:t>
      </w:r>
      <w:r>
        <w:rPr>
          <w:rFonts w:hint="eastAsia" w:ascii="Times New Roman"/>
          <w:color w:val="000000" w:themeColor="text1"/>
          <w:sz w:val="21"/>
          <w:szCs w:val="21"/>
        </w:rPr>
        <w:t>空调风机盘管拆装改造项目修缮</w:t>
      </w:r>
      <w:r>
        <w:rPr>
          <w:rFonts w:ascii="Times New Roman"/>
          <w:color w:val="000000" w:themeColor="text1"/>
          <w:sz w:val="21"/>
          <w:szCs w:val="21"/>
        </w:rPr>
        <w:t>保养服务</w:t>
      </w:r>
      <w:r>
        <w:rPr>
          <w:rFonts w:hint="eastAsia" w:ascii="Times New Roman"/>
          <w:color w:val="000000" w:themeColor="text1"/>
          <w:sz w:val="21"/>
          <w:szCs w:val="21"/>
        </w:rPr>
        <w:t>期限1</w:t>
      </w:r>
      <w:r>
        <w:rPr>
          <w:rFonts w:ascii="Times New Roman"/>
          <w:color w:val="000000" w:themeColor="text1"/>
          <w:sz w:val="21"/>
          <w:szCs w:val="21"/>
        </w:rPr>
        <w:t>年。</w:t>
      </w:r>
    </w:p>
    <w:p>
      <w:pPr>
        <w:spacing w:line="460" w:lineRule="exact"/>
        <w:ind w:firstLine="422" w:firstLineChars="200"/>
        <w:rPr>
          <w:rFonts w:ascii="Times New Roman"/>
          <w:b/>
          <w:color w:val="000000" w:themeColor="text1"/>
          <w:sz w:val="21"/>
          <w:szCs w:val="21"/>
        </w:rPr>
      </w:pPr>
      <w:r>
        <w:rPr>
          <w:rFonts w:ascii="Times New Roman"/>
          <w:b/>
          <w:color w:val="000000" w:themeColor="text1"/>
          <w:sz w:val="21"/>
          <w:szCs w:val="21"/>
        </w:rPr>
        <w:t>六、付款方式</w:t>
      </w:r>
    </w:p>
    <w:p>
      <w:pPr>
        <w:spacing w:line="460" w:lineRule="exact"/>
        <w:ind w:firstLine="420" w:firstLineChars="200"/>
        <w:rPr>
          <w:rFonts w:hint="eastAsia" w:ascii="Times New Roman"/>
          <w:color w:val="000000" w:themeColor="text1"/>
          <w:sz w:val="21"/>
          <w:szCs w:val="21"/>
        </w:rPr>
      </w:pPr>
      <w:r>
        <w:rPr>
          <w:rFonts w:ascii="Times New Roman"/>
          <w:color w:val="000000" w:themeColor="text1"/>
          <w:sz w:val="21"/>
          <w:szCs w:val="21"/>
        </w:rPr>
        <w:t>1、付款方式：</w:t>
      </w:r>
      <w:r>
        <w:rPr>
          <w:rFonts w:hint="eastAsia" w:ascii="Times New Roman"/>
          <w:color w:val="000000" w:themeColor="text1"/>
          <w:sz w:val="21"/>
          <w:szCs w:val="21"/>
        </w:rPr>
        <w:t>中标人在工程竣工验收合格后，应如实向中标人报送工程项目造价结算书，采购人委托审计代理单位对中标人上报的工程项目造价进行决算审计，审计完毕双方无异议，采购人按审计决算金额向中标人一次性支付全部工程款项。</w:t>
      </w:r>
    </w:p>
    <w:p>
      <w:pPr>
        <w:spacing w:line="460" w:lineRule="exact"/>
        <w:ind w:firstLine="420" w:firstLineChars="200"/>
        <w:rPr>
          <w:rFonts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履约</w:t>
      </w:r>
      <w:r>
        <w:rPr>
          <w:rFonts w:ascii="Times New Roman"/>
          <w:color w:val="000000" w:themeColor="text1"/>
          <w:sz w:val="21"/>
          <w:szCs w:val="21"/>
        </w:rPr>
        <w:t>保证金：中标人收到</w:t>
      </w:r>
      <w:r>
        <w:rPr>
          <w:rFonts w:hint="eastAsia" w:ascii="Times New Roman"/>
          <w:color w:val="000000" w:themeColor="text1"/>
          <w:sz w:val="21"/>
          <w:szCs w:val="21"/>
        </w:rPr>
        <w:t>中标</w:t>
      </w:r>
      <w:r>
        <w:rPr>
          <w:rFonts w:ascii="Times New Roman"/>
          <w:color w:val="000000" w:themeColor="text1"/>
          <w:sz w:val="21"/>
          <w:szCs w:val="21"/>
        </w:rPr>
        <w:t>通知书三日内，由中标</w:t>
      </w:r>
      <w:r>
        <w:rPr>
          <w:rFonts w:hint="eastAsia" w:ascii="Times New Roman"/>
          <w:color w:val="000000" w:themeColor="text1"/>
          <w:sz w:val="21"/>
          <w:szCs w:val="21"/>
        </w:rPr>
        <w:t>人</w:t>
      </w:r>
      <w:r>
        <w:rPr>
          <w:rFonts w:ascii="Times New Roman"/>
          <w:color w:val="000000" w:themeColor="text1"/>
          <w:sz w:val="21"/>
          <w:szCs w:val="21"/>
        </w:rPr>
        <w:t>向招标</w:t>
      </w:r>
      <w:r>
        <w:rPr>
          <w:rFonts w:hint="eastAsia" w:ascii="Times New Roman"/>
          <w:color w:val="000000" w:themeColor="text1"/>
          <w:sz w:val="21"/>
          <w:szCs w:val="21"/>
        </w:rPr>
        <w:t>采购人</w:t>
      </w:r>
      <w:r>
        <w:rPr>
          <w:rFonts w:ascii="Times New Roman"/>
          <w:color w:val="000000" w:themeColor="text1"/>
          <w:sz w:val="21"/>
          <w:szCs w:val="21"/>
        </w:rPr>
        <w:t>指定账户汇入</w:t>
      </w:r>
      <w:r>
        <w:rPr>
          <w:rFonts w:hint="eastAsia" w:ascii="Times New Roman"/>
          <w:color w:val="000000" w:themeColor="text1"/>
          <w:sz w:val="21"/>
          <w:szCs w:val="21"/>
        </w:rPr>
        <w:t>中标</w:t>
      </w:r>
      <w:r>
        <w:rPr>
          <w:rFonts w:ascii="Times New Roman"/>
          <w:color w:val="000000" w:themeColor="text1"/>
          <w:sz w:val="21"/>
          <w:szCs w:val="21"/>
        </w:rPr>
        <w:t>价5%</w:t>
      </w:r>
      <w:r>
        <w:rPr>
          <w:rFonts w:hint="eastAsia" w:ascii="Times New Roman"/>
          <w:color w:val="000000" w:themeColor="text1"/>
          <w:sz w:val="21"/>
          <w:szCs w:val="21"/>
        </w:rPr>
        <w:t>作为履约</w:t>
      </w:r>
      <w:r>
        <w:rPr>
          <w:rFonts w:ascii="Times New Roman"/>
          <w:color w:val="000000" w:themeColor="text1"/>
          <w:sz w:val="21"/>
          <w:szCs w:val="21"/>
        </w:rPr>
        <w:t>保证金，按合同约定</w:t>
      </w:r>
      <w:r>
        <w:rPr>
          <w:rFonts w:hint="eastAsia" w:ascii="Times New Roman"/>
          <w:color w:val="000000" w:themeColor="text1"/>
          <w:sz w:val="21"/>
          <w:szCs w:val="21"/>
        </w:rPr>
        <w:t>项目竣工交付、缺陷责任期满后扣除相应的扣款（由于乙方维修不及时而甲方自行维修的费用）后返还余款（无息）。</w:t>
      </w:r>
    </w:p>
    <w:p>
      <w:pPr>
        <w:spacing w:line="460" w:lineRule="exact"/>
        <w:ind w:firstLine="420" w:firstLineChars="200"/>
        <w:rPr>
          <w:rFonts w:ascii="Times New Roman"/>
          <w:color w:val="000000" w:themeColor="text1"/>
          <w:sz w:val="21"/>
          <w:szCs w:val="2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ascii="Times New Roman"/>
          <w:color w:val="000000" w:themeColor="text1"/>
        </w:rPr>
      </w:pPr>
    </w:p>
    <w:p>
      <w:pPr>
        <w:spacing w:line="460" w:lineRule="exact"/>
        <w:ind w:firstLine="680" w:firstLineChars="200"/>
        <w:rPr>
          <w:rFonts w:hint="eastAsia" w:ascii="Times New Roman"/>
          <w:color w:val="000000" w:themeColor="text1"/>
        </w:rPr>
      </w:pPr>
    </w:p>
    <w:p>
      <w:pPr>
        <w:spacing w:line="460" w:lineRule="exact"/>
        <w:ind w:firstLine="680" w:firstLineChars="200"/>
        <w:rPr>
          <w:rFonts w:ascii="Times New Roman"/>
          <w:color w:val="000000" w:themeColor="text1"/>
        </w:rPr>
      </w:pPr>
    </w:p>
    <w:p>
      <w:pPr>
        <w:spacing w:line="460" w:lineRule="exact"/>
        <w:rPr>
          <w:rFonts w:ascii="Times New Roman"/>
          <w:color w:val="000000" w:themeColor="text1"/>
        </w:rPr>
      </w:pPr>
    </w:p>
    <w:p>
      <w:pPr>
        <w:spacing w:after="156" w:afterLines="50" w:line="360" w:lineRule="auto"/>
        <w:jc w:val="center"/>
        <w:rPr>
          <w:rFonts w:ascii="Times New Roman" w:eastAsia="黑体"/>
          <w:color w:val="000000" w:themeColor="text1"/>
          <w:sz w:val="30"/>
          <w:szCs w:val="30"/>
        </w:rPr>
      </w:pPr>
      <w:r>
        <w:rPr>
          <w:rFonts w:ascii="Times New Roman" w:eastAsia="黑体"/>
          <w:color w:val="000000" w:themeColor="text1"/>
          <w:sz w:val="30"/>
          <w:szCs w:val="30"/>
        </w:rPr>
        <w:t>第三章  竞标人须知</w:t>
      </w:r>
      <w:bookmarkStart w:id="3" w:name="_Toc496198676"/>
    </w:p>
    <w:p>
      <w:pPr>
        <w:spacing w:after="156" w:afterLines="50" w:line="360" w:lineRule="auto"/>
        <w:jc w:val="center"/>
        <w:rPr>
          <w:rFonts w:ascii="Times New Roman"/>
          <w:b/>
          <w:color w:val="000000" w:themeColor="text1"/>
          <w:sz w:val="21"/>
          <w:szCs w:val="21"/>
        </w:rPr>
      </w:pPr>
      <w:r>
        <w:rPr>
          <w:rFonts w:ascii="Times New Roman" w:eastAsia="黑体"/>
          <w:color w:val="000000" w:themeColor="text1"/>
          <w:sz w:val="30"/>
          <w:szCs w:val="30"/>
        </w:rPr>
        <w:t>前附表</w:t>
      </w:r>
      <w:bookmarkEnd w:id="3"/>
    </w:p>
    <w:tbl>
      <w:tblPr>
        <w:tblStyle w:val="10"/>
        <w:tblW w:w="9215"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85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序号</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1</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color w:val="000000" w:themeColor="text1"/>
                <w:sz w:val="21"/>
                <w:szCs w:val="21"/>
              </w:rPr>
            </w:pPr>
            <w:r>
              <w:rPr>
                <w:rFonts w:ascii="Times New Roman"/>
                <w:color w:val="000000" w:themeColor="text1"/>
                <w:sz w:val="21"/>
                <w:szCs w:val="21"/>
              </w:rPr>
              <w:t>项目名称：</w:t>
            </w:r>
            <w:r>
              <w:rPr>
                <w:rFonts w:hint="eastAsia" w:ascii="Times New Roman"/>
                <w:color w:val="000000" w:themeColor="text1"/>
                <w:sz w:val="21"/>
                <w:szCs w:val="21"/>
              </w:rPr>
              <w:t>浙江省教育厅局部办公室空调风机盘管拆装改造项目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2</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b/>
                <w:color w:val="000000" w:themeColor="text1"/>
                <w:sz w:val="21"/>
                <w:szCs w:val="21"/>
              </w:rPr>
            </w:pPr>
            <w:r>
              <w:rPr>
                <w:rFonts w:hint="eastAsia" w:ascii="Times New Roman"/>
                <w:b/>
                <w:color w:val="000000" w:themeColor="text1"/>
                <w:sz w:val="21"/>
                <w:szCs w:val="21"/>
              </w:rPr>
              <w:t>竞标</w:t>
            </w:r>
            <w:r>
              <w:rPr>
                <w:rFonts w:ascii="Times New Roman"/>
                <w:b/>
                <w:color w:val="000000" w:themeColor="text1"/>
                <w:sz w:val="21"/>
                <w:szCs w:val="21"/>
              </w:rPr>
              <w:t>报价及费用：</w:t>
            </w:r>
          </w:p>
          <w:p>
            <w:pPr>
              <w:snapToGrid w:val="0"/>
              <w:spacing w:line="380" w:lineRule="exact"/>
              <w:ind w:firstLine="422" w:firstLineChars="200"/>
              <w:rPr>
                <w:rFonts w:ascii="Times New Roman"/>
                <w:b/>
                <w:color w:val="000000" w:themeColor="text1"/>
                <w:sz w:val="21"/>
                <w:szCs w:val="21"/>
              </w:rPr>
            </w:pPr>
            <w:r>
              <w:rPr>
                <w:rFonts w:ascii="Times New Roman"/>
                <w:b/>
                <w:color w:val="000000" w:themeColor="text1"/>
                <w:sz w:val="21"/>
                <w:szCs w:val="21"/>
              </w:rPr>
              <w:t>1、本项目</w:t>
            </w:r>
            <w:r>
              <w:rPr>
                <w:rFonts w:hint="eastAsia" w:ascii="Times New Roman"/>
                <w:b/>
                <w:color w:val="000000" w:themeColor="text1"/>
                <w:sz w:val="21"/>
                <w:szCs w:val="21"/>
              </w:rPr>
              <w:t>竞标</w:t>
            </w:r>
            <w:r>
              <w:rPr>
                <w:rFonts w:ascii="Times New Roman"/>
                <w:b/>
                <w:color w:val="000000" w:themeColor="text1"/>
                <w:sz w:val="21"/>
                <w:szCs w:val="21"/>
              </w:rPr>
              <w:t>应以人民币报价；</w:t>
            </w:r>
          </w:p>
          <w:p>
            <w:pPr>
              <w:snapToGrid w:val="0"/>
              <w:spacing w:line="380" w:lineRule="exact"/>
              <w:ind w:firstLine="422" w:firstLineChars="200"/>
              <w:rPr>
                <w:rFonts w:ascii="Times New Roman"/>
                <w:b/>
                <w:color w:val="000000" w:themeColor="text1"/>
                <w:sz w:val="21"/>
                <w:szCs w:val="21"/>
              </w:rPr>
            </w:pPr>
            <w:r>
              <w:rPr>
                <w:rFonts w:ascii="Times New Roman"/>
                <w:b/>
                <w:color w:val="000000" w:themeColor="text1"/>
                <w:sz w:val="21"/>
                <w:szCs w:val="21"/>
              </w:rPr>
              <w:t>2、不论</w:t>
            </w:r>
            <w:r>
              <w:rPr>
                <w:rFonts w:hint="eastAsia" w:ascii="Times New Roman"/>
                <w:b/>
                <w:color w:val="000000" w:themeColor="text1"/>
                <w:sz w:val="21"/>
                <w:szCs w:val="21"/>
              </w:rPr>
              <w:t>竞标</w:t>
            </w:r>
            <w:r>
              <w:rPr>
                <w:rFonts w:ascii="Times New Roman"/>
                <w:b/>
                <w:color w:val="000000" w:themeColor="text1"/>
                <w:sz w:val="21"/>
                <w:szCs w:val="21"/>
              </w:rPr>
              <w:t>结果如何，竞标人均应自行承担所有与</w:t>
            </w:r>
            <w:r>
              <w:rPr>
                <w:rFonts w:hint="eastAsia" w:ascii="Times New Roman"/>
                <w:b/>
                <w:color w:val="000000" w:themeColor="text1"/>
                <w:sz w:val="21"/>
                <w:szCs w:val="21"/>
              </w:rPr>
              <w:t>竞标</w:t>
            </w:r>
            <w:r>
              <w:rPr>
                <w:rFonts w:ascii="Times New Roman"/>
                <w:b/>
                <w:color w:val="000000" w:themeColor="text1"/>
                <w:sz w:val="21"/>
                <w:szCs w:val="21"/>
              </w:rPr>
              <w:t>有关的全部费用；</w:t>
            </w:r>
          </w:p>
          <w:p>
            <w:pPr>
              <w:snapToGrid w:val="0"/>
              <w:spacing w:line="380" w:lineRule="exact"/>
              <w:ind w:firstLine="422" w:firstLineChars="200"/>
              <w:rPr>
                <w:rFonts w:ascii="Times New Roman"/>
                <w:b/>
                <w:color w:val="000000" w:themeColor="text1"/>
                <w:sz w:val="21"/>
                <w:szCs w:val="21"/>
              </w:rPr>
            </w:pPr>
            <w:r>
              <w:rPr>
                <w:rFonts w:hint="eastAsia" w:ascii="Times New Roman"/>
                <w:b/>
                <w:color w:val="000000" w:themeColor="text1"/>
                <w:sz w:val="21"/>
                <w:szCs w:val="21"/>
              </w:rPr>
              <w:t>3、</w:t>
            </w:r>
            <w:r>
              <w:rPr>
                <w:rFonts w:hint="eastAsia" w:ascii="Times New Roman"/>
                <w:color w:val="000000" w:themeColor="text1"/>
                <w:sz w:val="21"/>
                <w:szCs w:val="21"/>
              </w:rPr>
              <w:t>本项目为总价包干项目，具体工程量以现场实际为准，最终结算价格以第三方项目审核结果为准，竞标人在报价时应充分考虑完成本项目所需的所有费用，中标后价格不作调整，（因采购人额外要求增加或减少的事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3</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color w:val="000000" w:themeColor="text1"/>
                <w:sz w:val="21"/>
                <w:szCs w:val="21"/>
              </w:rPr>
            </w:pPr>
            <w:r>
              <w:rPr>
                <w:rFonts w:hint="eastAsia" w:ascii="Times New Roman"/>
                <w:color w:val="000000" w:themeColor="text1"/>
                <w:sz w:val="21"/>
                <w:szCs w:val="21"/>
              </w:rPr>
              <w:t>投标</w:t>
            </w:r>
            <w:r>
              <w:rPr>
                <w:rFonts w:ascii="Times New Roman"/>
                <w:color w:val="000000" w:themeColor="text1"/>
                <w:sz w:val="21"/>
                <w:szCs w:val="21"/>
              </w:rPr>
              <w:t>保证金：</w:t>
            </w:r>
            <w:r>
              <w:rPr>
                <w:rFonts w:ascii="Times New Roman"/>
                <w:b/>
                <w:color w:val="000000" w:themeColor="text1"/>
                <w:sz w:val="21"/>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4</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color w:val="000000" w:themeColor="text1"/>
                <w:sz w:val="21"/>
                <w:szCs w:val="21"/>
              </w:rPr>
            </w:pPr>
            <w:r>
              <w:rPr>
                <w:rFonts w:hint="eastAsia" w:ascii="Times New Roman"/>
                <w:color w:val="000000" w:themeColor="text1"/>
                <w:sz w:val="21"/>
                <w:szCs w:val="21"/>
              </w:rPr>
              <w:t>本项目允许竞标人踏勘现场，具体时间与采购人对接确定。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78"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5</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color w:val="000000" w:themeColor="text1"/>
                <w:sz w:val="21"/>
                <w:szCs w:val="21"/>
              </w:rPr>
            </w:pPr>
            <w:r>
              <w:rPr>
                <w:rFonts w:ascii="Times New Roman"/>
                <w:color w:val="000000" w:themeColor="text1"/>
                <w:sz w:val="21"/>
                <w:szCs w:val="21"/>
              </w:rPr>
              <w:t>答疑与澄清：竞标人如认为</w:t>
            </w:r>
            <w:r>
              <w:rPr>
                <w:rFonts w:hint="eastAsia" w:ascii="Times New Roman"/>
                <w:color w:val="000000" w:themeColor="text1"/>
                <w:sz w:val="21"/>
                <w:szCs w:val="21"/>
              </w:rPr>
              <w:t>采购文件</w:t>
            </w:r>
            <w:r>
              <w:rPr>
                <w:rFonts w:ascii="Times New Roman"/>
                <w:color w:val="000000" w:themeColor="text1"/>
                <w:sz w:val="21"/>
                <w:szCs w:val="21"/>
              </w:rPr>
              <w:t>表述不清晰，存在歧视性、排他性或者其他违法内容的，应当于开标截止三天前，以书面形式要求</w:t>
            </w:r>
            <w:r>
              <w:rPr>
                <w:rFonts w:hint="eastAsia" w:ascii="Times New Roman"/>
                <w:color w:val="000000" w:themeColor="text1"/>
                <w:sz w:val="21"/>
                <w:szCs w:val="21"/>
              </w:rPr>
              <w:t>采购人</w:t>
            </w:r>
            <w:r>
              <w:rPr>
                <w:rFonts w:ascii="Times New Roman"/>
                <w:color w:val="000000" w:themeColor="text1"/>
                <w:sz w:val="21"/>
                <w:szCs w:val="21"/>
              </w:rPr>
              <w:t>作出书面解释、澄清或者向</w:t>
            </w:r>
            <w:r>
              <w:rPr>
                <w:rFonts w:hint="eastAsia" w:ascii="Times New Roman"/>
                <w:color w:val="000000" w:themeColor="text1"/>
                <w:sz w:val="21"/>
                <w:szCs w:val="21"/>
              </w:rPr>
              <w:t>采购人</w:t>
            </w:r>
            <w:r>
              <w:rPr>
                <w:rFonts w:ascii="Times New Roman"/>
                <w:color w:val="000000" w:themeColor="text1"/>
                <w:sz w:val="21"/>
                <w:szCs w:val="21"/>
              </w:rPr>
              <w:t>提出书面质疑；</w:t>
            </w:r>
            <w:r>
              <w:rPr>
                <w:rFonts w:hint="eastAsia" w:ascii="Times New Roman"/>
                <w:color w:val="000000" w:themeColor="text1"/>
                <w:sz w:val="21"/>
                <w:szCs w:val="21"/>
              </w:rPr>
              <w:t>采购人</w:t>
            </w:r>
            <w:r>
              <w:rPr>
                <w:rFonts w:ascii="Times New Roman"/>
                <w:color w:val="000000" w:themeColor="text1"/>
                <w:sz w:val="21"/>
                <w:szCs w:val="21"/>
              </w:rPr>
              <w:t>将于开标截止三天前组织答疑；答疑内容是</w:t>
            </w:r>
            <w:r>
              <w:rPr>
                <w:rFonts w:hint="eastAsia" w:ascii="Times New Roman"/>
                <w:color w:val="000000" w:themeColor="text1"/>
                <w:sz w:val="21"/>
                <w:szCs w:val="21"/>
              </w:rPr>
              <w:t>采购文件</w:t>
            </w:r>
            <w:r>
              <w:rPr>
                <w:rFonts w:ascii="Times New Roman"/>
                <w:color w:val="000000" w:themeColor="text1"/>
                <w:sz w:val="21"/>
                <w:szCs w:val="21"/>
              </w:rPr>
              <w:t>的组成部份，并将以书面形式送达所有已报名的竞标人；因其他紧急情况影响本项目正常招标活动的，招标</w:t>
            </w:r>
            <w:r>
              <w:rPr>
                <w:rFonts w:hint="eastAsia" w:ascii="Times New Roman"/>
                <w:color w:val="000000" w:themeColor="text1"/>
                <w:sz w:val="21"/>
                <w:szCs w:val="21"/>
              </w:rPr>
              <w:t>采购人</w:t>
            </w:r>
            <w:r>
              <w:rPr>
                <w:rFonts w:ascii="Times New Roman"/>
                <w:color w:val="000000" w:themeColor="text1"/>
                <w:sz w:val="21"/>
                <w:szCs w:val="21"/>
              </w:rPr>
              <w:t>将于</w:t>
            </w:r>
            <w:r>
              <w:rPr>
                <w:rFonts w:hint="eastAsia" w:ascii="Times New Roman"/>
                <w:color w:val="000000" w:themeColor="text1"/>
                <w:sz w:val="21"/>
                <w:szCs w:val="21"/>
              </w:rPr>
              <w:t>竞标</w:t>
            </w:r>
            <w:r>
              <w:rPr>
                <w:rFonts w:ascii="Times New Roman"/>
                <w:color w:val="000000" w:themeColor="text1"/>
                <w:sz w:val="21"/>
                <w:szCs w:val="21"/>
              </w:rPr>
              <w:t>截止日期3日前书面通知所有已报名的竞标人。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6</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b/>
                <w:color w:val="000000" w:themeColor="text1"/>
                <w:sz w:val="21"/>
                <w:szCs w:val="21"/>
              </w:rPr>
            </w:pPr>
            <w:r>
              <w:rPr>
                <w:rFonts w:hint="eastAsia" w:ascii="Times New Roman"/>
                <w:b/>
                <w:color w:val="000000" w:themeColor="text1"/>
                <w:sz w:val="21"/>
                <w:szCs w:val="21"/>
              </w:rPr>
              <w:t>竞标文件</w:t>
            </w:r>
            <w:r>
              <w:rPr>
                <w:rFonts w:ascii="Times New Roman"/>
                <w:b/>
                <w:color w:val="000000" w:themeColor="text1"/>
                <w:sz w:val="21"/>
                <w:szCs w:val="21"/>
              </w:rPr>
              <w:t>组成：</w:t>
            </w:r>
            <w:r>
              <w:rPr>
                <w:rFonts w:hint="eastAsia" w:ascii="Times New Roman"/>
                <w:b/>
                <w:color w:val="000000" w:themeColor="text1"/>
                <w:sz w:val="21"/>
                <w:szCs w:val="21"/>
              </w:rPr>
              <w:t>竞标</w:t>
            </w:r>
            <w:r>
              <w:rPr>
                <w:rFonts w:ascii="Times New Roman"/>
                <w:b/>
                <w:color w:val="000000" w:themeColor="text1"/>
                <w:sz w:val="21"/>
                <w:szCs w:val="21"/>
              </w:rPr>
              <w:t>报价一览表一份；技术商务标正本一份，副本二份；价格标正本一份，副本二份。（三部分分开密封包装）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7</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color w:val="000000" w:themeColor="text1"/>
                <w:sz w:val="21"/>
                <w:szCs w:val="21"/>
              </w:rPr>
            </w:pPr>
            <w:r>
              <w:rPr>
                <w:rFonts w:hint="eastAsia" w:ascii="Times New Roman"/>
                <w:color w:val="000000" w:themeColor="text1"/>
                <w:sz w:val="21"/>
                <w:szCs w:val="21"/>
              </w:rPr>
              <w:t>竞标</w:t>
            </w:r>
            <w:r>
              <w:rPr>
                <w:rFonts w:ascii="Times New Roman"/>
                <w:color w:val="000000" w:themeColor="text1"/>
                <w:sz w:val="21"/>
                <w:szCs w:val="21"/>
              </w:rPr>
              <w:t>截止时间及地点</w:t>
            </w:r>
            <w:r>
              <w:rPr>
                <w:rFonts w:hint="eastAsia" w:ascii="Times New Roman"/>
                <w:color w:val="000000" w:themeColor="text1"/>
                <w:sz w:val="21"/>
                <w:szCs w:val="21"/>
              </w:rPr>
              <w:t>：</w:t>
            </w:r>
            <w:bookmarkStart w:id="5" w:name="_GoBack"/>
            <w:r>
              <w:rPr>
                <w:rFonts w:ascii="Times New Roman"/>
                <w:b/>
                <w:bCs/>
                <w:color w:val="000000" w:themeColor="text1"/>
                <w:sz w:val="21"/>
                <w:szCs w:val="21"/>
                <w:u w:val="single"/>
              </w:rPr>
              <w:t>20</w:t>
            </w:r>
            <w:bookmarkEnd w:id="5"/>
            <w:r>
              <w:rPr>
                <w:rFonts w:ascii="Times New Roman"/>
                <w:b/>
                <w:bCs/>
                <w:color w:val="000000" w:themeColor="text1"/>
                <w:sz w:val="21"/>
                <w:szCs w:val="21"/>
                <w:u w:val="single"/>
              </w:rPr>
              <w:t>2</w:t>
            </w:r>
            <w:r>
              <w:rPr>
                <w:rFonts w:hint="eastAsia" w:ascii="Times New Roman"/>
                <w:b/>
                <w:bCs/>
                <w:color w:val="000000" w:themeColor="text1"/>
                <w:sz w:val="21"/>
                <w:szCs w:val="21"/>
                <w:u w:val="single"/>
              </w:rPr>
              <w:t>1</w:t>
            </w:r>
            <w:r>
              <w:rPr>
                <w:rFonts w:ascii="Times New Roman"/>
                <w:b/>
                <w:bCs/>
                <w:color w:val="000000" w:themeColor="text1"/>
                <w:sz w:val="21"/>
                <w:szCs w:val="21"/>
                <w:u w:val="single"/>
              </w:rPr>
              <w:t>年</w:t>
            </w:r>
            <w:r>
              <w:rPr>
                <w:rFonts w:hint="eastAsia" w:ascii="Times New Roman"/>
                <w:b/>
                <w:bCs/>
                <w:color w:val="000000" w:themeColor="text1"/>
                <w:sz w:val="21"/>
                <w:szCs w:val="21"/>
                <w:u w:val="single"/>
              </w:rPr>
              <w:t>04</w:t>
            </w:r>
            <w:r>
              <w:rPr>
                <w:rFonts w:ascii="Times New Roman"/>
                <w:b/>
                <w:bCs/>
                <w:color w:val="000000" w:themeColor="text1"/>
                <w:sz w:val="21"/>
                <w:szCs w:val="21"/>
                <w:u w:val="single"/>
              </w:rPr>
              <w:t>月</w:t>
            </w:r>
            <w:r>
              <w:rPr>
                <w:rFonts w:hint="eastAsia" w:ascii="Times New Roman"/>
                <w:b/>
                <w:bCs/>
                <w:color w:val="000000" w:themeColor="text1"/>
                <w:sz w:val="21"/>
                <w:szCs w:val="21"/>
                <w:u w:val="single"/>
                <w:lang w:val="en-US" w:eastAsia="zh-CN"/>
              </w:rPr>
              <w:t>19</w:t>
            </w:r>
            <w:r>
              <w:rPr>
                <w:rFonts w:ascii="Times New Roman"/>
                <w:b/>
                <w:bCs/>
                <w:color w:val="000000" w:themeColor="text1"/>
                <w:sz w:val="21"/>
                <w:szCs w:val="21"/>
                <w:u w:val="single"/>
              </w:rPr>
              <w:t>日15:00时</w:t>
            </w:r>
            <w:r>
              <w:rPr>
                <w:rFonts w:ascii="Times New Roman"/>
                <w:color w:val="000000" w:themeColor="text1"/>
                <w:sz w:val="21"/>
                <w:szCs w:val="21"/>
                <w:u w:val="single"/>
              </w:rPr>
              <w:t xml:space="preserve">, </w:t>
            </w:r>
            <w:r>
              <w:rPr>
                <w:rFonts w:ascii="Times New Roman"/>
                <w:color w:val="000000" w:themeColor="text1"/>
                <w:sz w:val="21"/>
                <w:szCs w:val="21"/>
              </w:rPr>
              <w:t>浙江省教育厅</w:t>
            </w:r>
            <w:r>
              <w:rPr>
                <w:rFonts w:hint="eastAsia" w:ascii="Times New Roman"/>
                <w:color w:val="000000" w:themeColor="text1"/>
                <w:sz w:val="21"/>
                <w:szCs w:val="21"/>
                <w:lang w:val="en-US" w:eastAsia="zh-CN"/>
              </w:rPr>
              <w:t>21楼</w:t>
            </w:r>
            <w:r>
              <w:rPr>
                <w:rFonts w:ascii="Times New Roman"/>
                <w:color w:val="000000" w:themeColor="text1"/>
                <w:sz w:val="21"/>
                <w:szCs w:val="21"/>
              </w:rPr>
              <w:t>会议室（杭州市文晖路321号浙江教育大厦</w:t>
            </w:r>
            <w:r>
              <w:rPr>
                <w:rFonts w:hint="eastAsia" w:ascii="Times New Roman"/>
                <w:color w:val="000000" w:themeColor="text1"/>
                <w:sz w:val="21"/>
                <w:szCs w:val="21"/>
                <w:lang w:val="en-US" w:eastAsia="zh-CN"/>
              </w:rPr>
              <w:t>21楼</w:t>
            </w:r>
            <w:r>
              <w:rPr>
                <w:rFonts w:ascii="Times New Roman"/>
                <w:color w:val="000000" w:themeColor="text1"/>
                <w:sz w:val="21"/>
                <w:szCs w:val="21"/>
              </w:rPr>
              <w:t>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8</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color w:val="000000" w:themeColor="text1"/>
                <w:sz w:val="21"/>
                <w:szCs w:val="21"/>
              </w:rPr>
            </w:pPr>
            <w:r>
              <w:rPr>
                <w:rFonts w:ascii="Times New Roman"/>
                <w:color w:val="000000" w:themeColor="text1"/>
                <w:sz w:val="21"/>
                <w:szCs w:val="21"/>
              </w:rPr>
              <w:t>开标时间及地点：</w:t>
            </w:r>
            <w:r>
              <w:rPr>
                <w:rFonts w:ascii="Times New Roman"/>
                <w:b/>
                <w:bCs/>
                <w:color w:val="000000" w:themeColor="text1"/>
                <w:sz w:val="21"/>
                <w:szCs w:val="21"/>
                <w:u w:val="single"/>
              </w:rPr>
              <w:t>202</w:t>
            </w:r>
            <w:r>
              <w:rPr>
                <w:rFonts w:hint="eastAsia" w:ascii="Times New Roman"/>
                <w:b/>
                <w:bCs/>
                <w:color w:val="000000" w:themeColor="text1"/>
                <w:sz w:val="21"/>
                <w:szCs w:val="21"/>
                <w:u w:val="single"/>
              </w:rPr>
              <w:t>1</w:t>
            </w:r>
            <w:r>
              <w:rPr>
                <w:rFonts w:ascii="Times New Roman"/>
                <w:b/>
                <w:bCs/>
                <w:color w:val="000000" w:themeColor="text1"/>
                <w:sz w:val="21"/>
                <w:szCs w:val="21"/>
                <w:u w:val="single"/>
              </w:rPr>
              <w:t>年</w:t>
            </w:r>
            <w:r>
              <w:rPr>
                <w:rFonts w:hint="eastAsia" w:ascii="Times New Roman"/>
                <w:b/>
                <w:bCs/>
                <w:color w:val="000000" w:themeColor="text1"/>
                <w:sz w:val="21"/>
                <w:szCs w:val="21"/>
                <w:u w:val="single"/>
              </w:rPr>
              <w:t>04</w:t>
            </w:r>
            <w:r>
              <w:rPr>
                <w:rFonts w:ascii="Times New Roman"/>
                <w:b/>
                <w:bCs/>
                <w:color w:val="000000" w:themeColor="text1"/>
                <w:sz w:val="21"/>
                <w:szCs w:val="21"/>
                <w:u w:val="single"/>
              </w:rPr>
              <w:t>月</w:t>
            </w:r>
            <w:r>
              <w:rPr>
                <w:rFonts w:hint="eastAsia" w:ascii="Times New Roman"/>
                <w:b/>
                <w:bCs/>
                <w:color w:val="000000" w:themeColor="text1"/>
                <w:sz w:val="21"/>
                <w:szCs w:val="21"/>
                <w:u w:val="single"/>
                <w:lang w:val="en-US" w:eastAsia="zh-CN"/>
              </w:rPr>
              <w:t>19</w:t>
            </w:r>
            <w:r>
              <w:rPr>
                <w:rFonts w:ascii="Times New Roman"/>
                <w:b/>
                <w:bCs/>
                <w:color w:val="000000" w:themeColor="text1"/>
                <w:sz w:val="21"/>
                <w:szCs w:val="21"/>
                <w:u w:val="single"/>
              </w:rPr>
              <w:t>日15:00时</w:t>
            </w:r>
            <w:r>
              <w:rPr>
                <w:rFonts w:ascii="Times New Roman"/>
                <w:color w:val="000000" w:themeColor="text1"/>
                <w:sz w:val="21"/>
                <w:szCs w:val="21"/>
                <w:u w:val="single"/>
              </w:rPr>
              <w:t>，</w:t>
            </w:r>
            <w:r>
              <w:rPr>
                <w:rFonts w:ascii="Times New Roman"/>
                <w:color w:val="000000" w:themeColor="text1"/>
                <w:sz w:val="21"/>
                <w:szCs w:val="21"/>
              </w:rPr>
              <w:t>浙江省教育厅</w:t>
            </w:r>
            <w:r>
              <w:rPr>
                <w:rFonts w:hint="eastAsia" w:ascii="Times New Roman"/>
                <w:color w:val="000000" w:themeColor="text1"/>
                <w:sz w:val="21"/>
                <w:szCs w:val="21"/>
                <w:lang w:val="en-US" w:eastAsia="zh-CN"/>
              </w:rPr>
              <w:t>21楼</w:t>
            </w:r>
            <w:r>
              <w:rPr>
                <w:rFonts w:ascii="Times New Roman"/>
                <w:color w:val="000000" w:themeColor="text1"/>
                <w:sz w:val="21"/>
                <w:szCs w:val="21"/>
              </w:rPr>
              <w:t>会议室（杭州市文晖路321号浙江教育大厦</w:t>
            </w:r>
            <w:r>
              <w:rPr>
                <w:rFonts w:hint="eastAsia" w:ascii="Times New Roman"/>
                <w:color w:val="000000" w:themeColor="text1"/>
                <w:sz w:val="21"/>
                <w:szCs w:val="21"/>
                <w:lang w:val="en-US" w:eastAsia="zh-CN"/>
              </w:rPr>
              <w:t>21楼</w:t>
            </w:r>
            <w:r>
              <w:rPr>
                <w:rFonts w:ascii="Times New Roman"/>
                <w:color w:val="000000" w:themeColor="text1"/>
                <w:sz w:val="21"/>
                <w:szCs w:val="21"/>
              </w:rPr>
              <w:t>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9</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color w:val="000000" w:themeColor="text1"/>
                <w:sz w:val="21"/>
                <w:szCs w:val="21"/>
              </w:rPr>
            </w:pPr>
            <w:r>
              <w:rPr>
                <w:rFonts w:ascii="Times New Roman"/>
                <w:color w:val="000000" w:themeColor="text1"/>
                <w:sz w:val="21"/>
                <w:szCs w:val="21"/>
              </w:rPr>
              <w:t>评标办法：</w:t>
            </w:r>
            <w:r>
              <w:rPr>
                <w:rFonts w:hint="eastAsia" w:ascii="Times New Roman"/>
                <w:color w:val="000000" w:themeColor="text1"/>
                <w:sz w:val="21"/>
                <w:szCs w:val="21"/>
              </w:rPr>
              <w:t>经评审的有效最低价中标法</w:t>
            </w:r>
            <w:r>
              <w:rPr>
                <w:rFonts w:ascii="Times New Roman"/>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3"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10</w:t>
            </w:r>
          </w:p>
        </w:tc>
        <w:tc>
          <w:tcPr>
            <w:tcW w:w="8505"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22" w:firstLineChars="200"/>
              <w:rPr>
                <w:rFonts w:ascii="Times New Roman"/>
                <w:color w:val="000000" w:themeColor="text1"/>
                <w:sz w:val="21"/>
                <w:szCs w:val="21"/>
              </w:rPr>
            </w:pPr>
            <w:r>
              <w:rPr>
                <w:rFonts w:hint="eastAsia" w:ascii="Times New Roman"/>
                <w:b/>
                <w:color w:val="000000" w:themeColor="text1"/>
                <w:sz w:val="21"/>
                <w:szCs w:val="21"/>
              </w:rPr>
              <w:t>履约</w:t>
            </w:r>
            <w:r>
              <w:rPr>
                <w:rFonts w:ascii="Times New Roman"/>
                <w:b/>
                <w:color w:val="000000" w:themeColor="text1"/>
                <w:sz w:val="21"/>
                <w:szCs w:val="21"/>
              </w:rPr>
              <w:t>保证金的收取及退还:</w:t>
            </w:r>
            <w:r>
              <w:rPr>
                <w:rFonts w:hint="eastAsia" w:ascii="Times New Roman"/>
                <w:color w:val="000000" w:themeColor="text1"/>
                <w:sz w:val="21"/>
                <w:szCs w:val="21"/>
              </w:rPr>
              <w:t xml:space="preserve"> </w:t>
            </w:r>
            <w:r>
              <w:rPr>
                <w:rFonts w:ascii="Times New Roman"/>
                <w:color w:val="000000" w:themeColor="text1"/>
                <w:sz w:val="21"/>
                <w:szCs w:val="21"/>
              </w:rPr>
              <w:t>中标人收到</w:t>
            </w:r>
            <w:r>
              <w:rPr>
                <w:rFonts w:hint="eastAsia" w:ascii="Times New Roman"/>
                <w:color w:val="000000" w:themeColor="text1"/>
                <w:sz w:val="21"/>
                <w:szCs w:val="21"/>
              </w:rPr>
              <w:t>中标</w:t>
            </w:r>
            <w:r>
              <w:rPr>
                <w:rFonts w:ascii="Times New Roman"/>
                <w:color w:val="000000" w:themeColor="text1"/>
                <w:sz w:val="21"/>
                <w:szCs w:val="21"/>
              </w:rPr>
              <w:t>通知书三日内，由中标</w:t>
            </w:r>
            <w:r>
              <w:rPr>
                <w:rFonts w:hint="eastAsia" w:ascii="Times New Roman"/>
                <w:color w:val="000000" w:themeColor="text1"/>
                <w:sz w:val="21"/>
                <w:szCs w:val="21"/>
              </w:rPr>
              <w:t>人</w:t>
            </w:r>
            <w:r>
              <w:rPr>
                <w:rFonts w:ascii="Times New Roman"/>
                <w:color w:val="000000" w:themeColor="text1"/>
                <w:sz w:val="21"/>
                <w:szCs w:val="21"/>
              </w:rPr>
              <w:t>向招标</w:t>
            </w:r>
            <w:r>
              <w:rPr>
                <w:rFonts w:hint="eastAsia" w:ascii="Times New Roman"/>
                <w:color w:val="000000" w:themeColor="text1"/>
                <w:sz w:val="21"/>
                <w:szCs w:val="21"/>
              </w:rPr>
              <w:t>采购人</w:t>
            </w:r>
            <w:r>
              <w:rPr>
                <w:rFonts w:ascii="Times New Roman"/>
                <w:color w:val="000000" w:themeColor="text1"/>
                <w:sz w:val="21"/>
                <w:szCs w:val="21"/>
              </w:rPr>
              <w:t>指定账户汇入</w:t>
            </w:r>
            <w:r>
              <w:rPr>
                <w:rFonts w:hint="eastAsia" w:ascii="Times New Roman"/>
                <w:color w:val="000000" w:themeColor="text1"/>
                <w:sz w:val="21"/>
                <w:szCs w:val="21"/>
              </w:rPr>
              <w:t>中标</w:t>
            </w:r>
            <w:r>
              <w:rPr>
                <w:rFonts w:ascii="Times New Roman"/>
                <w:color w:val="000000" w:themeColor="text1"/>
                <w:sz w:val="21"/>
                <w:szCs w:val="21"/>
              </w:rPr>
              <w:t>价5%</w:t>
            </w:r>
            <w:r>
              <w:rPr>
                <w:rFonts w:hint="eastAsia" w:ascii="Times New Roman"/>
                <w:color w:val="000000" w:themeColor="text1"/>
                <w:sz w:val="21"/>
                <w:szCs w:val="21"/>
              </w:rPr>
              <w:t>作为履约</w:t>
            </w:r>
            <w:r>
              <w:rPr>
                <w:rFonts w:ascii="Times New Roman"/>
                <w:color w:val="000000" w:themeColor="text1"/>
                <w:sz w:val="21"/>
                <w:szCs w:val="21"/>
              </w:rPr>
              <w:t>保证金，按合同约定</w:t>
            </w:r>
            <w:r>
              <w:rPr>
                <w:rFonts w:hint="eastAsia" w:ascii="Times New Roman"/>
                <w:color w:val="000000" w:themeColor="text1"/>
                <w:sz w:val="21"/>
                <w:szCs w:val="21"/>
              </w:rPr>
              <w:t>项目竣工交付、缺陷责任期满后扣除相应的扣款（由于乙方维修不及时而甲方自行维修的费用）后返还余款（无息）。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10</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textAlignment w:val="bottom"/>
              <w:rPr>
                <w:rFonts w:ascii="Times New Roman"/>
                <w:color w:val="000000" w:themeColor="text1"/>
                <w:sz w:val="21"/>
                <w:szCs w:val="21"/>
              </w:rPr>
            </w:pPr>
            <w:r>
              <w:rPr>
                <w:rFonts w:ascii="Times New Roman"/>
                <w:color w:val="000000" w:themeColor="text1"/>
                <w:sz w:val="21"/>
                <w:szCs w:val="21"/>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ascii="Times New Roman"/>
                <w:color w:val="000000" w:themeColor="text1"/>
                <w:sz w:val="21"/>
                <w:szCs w:val="21"/>
              </w:rPr>
              <w:t>11</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color w:val="000000" w:themeColor="text1"/>
                <w:sz w:val="21"/>
                <w:szCs w:val="21"/>
              </w:rPr>
            </w:pPr>
            <w:r>
              <w:rPr>
                <w:rFonts w:hint="eastAsia" w:ascii="Times New Roman"/>
                <w:color w:val="000000" w:themeColor="text1"/>
                <w:sz w:val="21"/>
                <w:szCs w:val="21"/>
              </w:rPr>
              <w:t>竞标文件</w:t>
            </w:r>
            <w:r>
              <w:rPr>
                <w:rFonts w:ascii="Times New Roman"/>
                <w:color w:val="000000" w:themeColor="text1"/>
                <w:sz w:val="21"/>
                <w:szCs w:val="21"/>
              </w:rPr>
              <w:t>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Times New Roman"/>
                <w:color w:val="000000" w:themeColor="text1"/>
                <w:sz w:val="21"/>
                <w:szCs w:val="21"/>
              </w:rPr>
            </w:pPr>
            <w:r>
              <w:rPr>
                <w:rFonts w:hint="eastAsia" w:ascii="Times New Roman"/>
                <w:color w:val="000000" w:themeColor="text1"/>
                <w:sz w:val="21"/>
                <w:szCs w:val="21"/>
              </w:rPr>
              <w:t>12</w:t>
            </w:r>
          </w:p>
        </w:tc>
        <w:tc>
          <w:tcPr>
            <w:tcW w:w="85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rPr>
                <w:rFonts w:ascii="Times New Roman"/>
                <w:color w:val="000000" w:themeColor="text1"/>
                <w:sz w:val="21"/>
                <w:szCs w:val="21"/>
              </w:rPr>
            </w:pPr>
            <w:r>
              <w:rPr>
                <w:rFonts w:ascii="Times New Roman"/>
                <w:color w:val="000000" w:themeColor="text1"/>
                <w:sz w:val="21"/>
                <w:szCs w:val="21"/>
              </w:rPr>
              <w:t>解释：本</w:t>
            </w:r>
            <w:r>
              <w:rPr>
                <w:rFonts w:hint="eastAsia" w:ascii="Times New Roman"/>
                <w:color w:val="000000" w:themeColor="text1"/>
                <w:sz w:val="21"/>
                <w:szCs w:val="21"/>
              </w:rPr>
              <w:t>采购文件</w:t>
            </w:r>
            <w:r>
              <w:rPr>
                <w:rFonts w:ascii="Times New Roman"/>
                <w:color w:val="000000" w:themeColor="text1"/>
                <w:sz w:val="21"/>
                <w:szCs w:val="21"/>
              </w:rPr>
              <w:t>的解释权属于</w:t>
            </w:r>
            <w:r>
              <w:rPr>
                <w:rFonts w:hint="eastAsia" w:ascii="Times New Roman"/>
                <w:color w:val="000000" w:themeColor="text1"/>
                <w:sz w:val="21"/>
                <w:szCs w:val="21"/>
              </w:rPr>
              <w:t>采购人</w:t>
            </w:r>
            <w:r>
              <w:rPr>
                <w:rFonts w:ascii="Times New Roman"/>
                <w:color w:val="000000" w:themeColor="text1"/>
                <w:sz w:val="21"/>
                <w:szCs w:val="21"/>
              </w:rPr>
              <w:t>。</w:t>
            </w:r>
          </w:p>
        </w:tc>
      </w:tr>
    </w:tbl>
    <w:p>
      <w:pPr>
        <w:autoSpaceDE/>
        <w:autoSpaceDN/>
        <w:adjustRightInd/>
        <w:spacing w:line="500" w:lineRule="exact"/>
        <w:ind w:firstLine="482" w:firstLineChars="200"/>
        <w:textAlignment w:val="auto"/>
        <w:rPr>
          <w:rFonts w:ascii="Times New Roman"/>
          <w:b/>
          <w:color w:val="000000" w:themeColor="text1"/>
          <w:sz w:val="24"/>
          <w:szCs w:val="24"/>
        </w:rPr>
      </w:pPr>
      <w:r>
        <w:rPr>
          <w:rFonts w:ascii="Times New Roman"/>
          <w:b/>
          <w:color w:val="000000" w:themeColor="text1"/>
          <w:sz w:val="24"/>
          <w:szCs w:val="24"/>
        </w:rPr>
        <w:t>一、总  则</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（一）适用范围</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本</w:t>
      </w:r>
      <w:r>
        <w:rPr>
          <w:rFonts w:hint="eastAsia" w:ascii="Times New Roman"/>
          <w:color w:val="000000" w:themeColor="text1"/>
          <w:sz w:val="21"/>
          <w:szCs w:val="21"/>
        </w:rPr>
        <w:t>采购文件</w:t>
      </w:r>
      <w:r>
        <w:rPr>
          <w:rFonts w:ascii="Times New Roman"/>
          <w:color w:val="000000" w:themeColor="text1"/>
          <w:sz w:val="21"/>
          <w:szCs w:val="21"/>
        </w:rPr>
        <w:t>仅适用于</w:t>
      </w:r>
      <w:r>
        <w:rPr>
          <w:rFonts w:hint="eastAsia" w:ascii="Times New Roman"/>
          <w:color w:val="000000" w:themeColor="text1"/>
          <w:sz w:val="21"/>
          <w:szCs w:val="21"/>
        </w:rPr>
        <w:t>浙江省教育厅局部办公室空调风机盘管拆装改造项目</w:t>
      </w:r>
      <w:r>
        <w:rPr>
          <w:rFonts w:ascii="Times New Roman"/>
          <w:color w:val="000000" w:themeColor="text1"/>
          <w:sz w:val="21"/>
          <w:szCs w:val="21"/>
        </w:rPr>
        <w:t>的采购。</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（二）定义</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w:t>
      </w:r>
      <w:r>
        <w:rPr>
          <w:rFonts w:hint="eastAsia" w:ascii="Times New Roman"/>
          <w:color w:val="000000" w:themeColor="text1"/>
          <w:sz w:val="21"/>
          <w:szCs w:val="21"/>
        </w:rPr>
        <w:t>采购人</w:t>
      </w:r>
      <w:r>
        <w:rPr>
          <w:rFonts w:ascii="Times New Roman"/>
          <w:color w:val="000000" w:themeColor="text1"/>
          <w:sz w:val="21"/>
          <w:szCs w:val="21"/>
        </w:rPr>
        <w:t>系指组织本次招标的</w:t>
      </w:r>
      <w:r>
        <w:rPr>
          <w:rFonts w:hint="eastAsia" w:ascii="Times New Roman"/>
          <w:color w:val="000000" w:themeColor="text1"/>
          <w:sz w:val="21"/>
          <w:szCs w:val="21"/>
        </w:rPr>
        <w:t>招标单位</w:t>
      </w:r>
      <w:r>
        <w:rPr>
          <w:rFonts w:ascii="Times New Roman"/>
          <w:color w:val="000000" w:themeColor="text1"/>
          <w:sz w:val="21"/>
          <w:szCs w:val="21"/>
        </w:rPr>
        <w:t>。</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2、“竞标人”系指向</w:t>
      </w:r>
      <w:r>
        <w:rPr>
          <w:rFonts w:hint="eastAsia" w:ascii="Times New Roman"/>
          <w:color w:val="000000" w:themeColor="text1"/>
          <w:sz w:val="21"/>
          <w:szCs w:val="21"/>
        </w:rPr>
        <w:t>采购人</w:t>
      </w:r>
      <w:r>
        <w:rPr>
          <w:rFonts w:ascii="Times New Roman"/>
          <w:color w:val="000000" w:themeColor="text1"/>
          <w:sz w:val="21"/>
          <w:szCs w:val="21"/>
        </w:rPr>
        <w:t>提交</w:t>
      </w:r>
      <w:r>
        <w:rPr>
          <w:rFonts w:hint="eastAsia" w:ascii="Times New Roman"/>
          <w:color w:val="000000" w:themeColor="text1"/>
          <w:sz w:val="21"/>
          <w:szCs w:val="21"/>
        </w:rPr>
        <w:t>竞标文件</w:t>
      </w:r>
      <w:r>
        <w:rPr>
          <w:rFonts w:ascii="Times New Roman"/>
          <w:color w:val="000000" w:themeColor="text1"/>
          <w:sz w:val="21"/>
          <w:szCs w:val="21"/>
        </w:rPr>
        <w:t>的单位或个人。</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3、“产品”系指供方按</w:t>
      </w:r>
      <w:r>
        <w:rPr>
          <w:rFonts w:hint="eastAsia" w:ascii="Times New Roman"/>
          <w:color w:val="000000" w:themeColor="text1"/>
          <w:sz w:val="21"/>
          <w:szCs w:val="21"/>
        </w:rPr>
        <w:t>采购文件</w:t>
      </w:r>
      <w:r>
        <w:rPr>
          <w:rFonts w:ascii="Times New Roman"/>
          <w:color w:val="000000" w:themeColor="text1"/>
          <w:sz w:val="21"/>
          <w:szCs w:val="21"/>
        </w:rPr>
        <w:t>规定，须向采购人提供的一切设备、保险、税金、备品备件、工具、手册及其它有关技术资料和材料。</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4、“服务”系指</w:t>
      </w:r>
      <w:r>
        <w:rPr>
          <w:rFonts w:hint="eastAsia" w:ascii="Times New Roman"/>
          <w:color w:val="000000" w:themeColor="text1"/>
          <w:sz w:val="21"/>
          <w:szCs w:val="21"/>
        </w:rPr>
        <w:t>采购文件</w:t>
      </w:r>
      <w:r>
        <w:rPr>
          <w:rFonts w:ascii="Times New Roman"/>
          <w:color w:val="000000" w:themeColor="text1"/>
          <w:sz w:val="21"/>
          <w:szCs w:val="21"/>
        </w:rPr>
        <w:t>规定竞标人须承担的修缮、安装、调试、保养、技术协助、校准、培训、技术指导以及其他类似的义务。</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5、“项目”系指竞标人按</w:t>
      </w:r>
      <w:r>
        <w:rPr>
          <w:rFonts w:hint="eastAsia" w:ascii="Times New Roman"/>
          <w:color w:val="000000" w:themeColor="text1"/>
          <w:sz w:val="21"/>
          <w:szCs w:val="21"/>
        </w:rPr>
        <w:t>采购文件</w:t>
      </w:r>
      <w:r>
        <w:rPr>
          <w:rFonts w:ascii="Times New Roman"/>
          <w:color w:val="000000" w:themeColor="text1"/>
          <w:sz w:val="21"/>
          <w:szCs w:val="21"/>
        </w:rPr>
        <w:t>规定向采购人提供的产品和服务。</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6、“书面形式”包括信函、传真、电报等。</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（三）</w:t>
      </w:r>
      <w:r>
        <w:rPr>
          <w:rFonts w:hint="eastAsia" w:ascii="Times New Roman"/>
          <w:b/>
          <w:color w:val="000000" w:themeColor="text1"/>
          <w:sz w:val="21"/>
          <w:szCs w:val="21"/>
        </w:rPr>
        <w:t>采购人方式</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本次招标采用竞争性谈判方式进行。</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（四）</w:t>
      </w:r>
      <w:r>
        <w:rPr>
          <w:rFonts w:hint="eastAsia" w:ascii="Times New Roman"/>
          <w:b/>
          <w:color w:val="000000" w:themeColor="text1"/>
          <w:sz w:val="21"/>
          <w:szCs w:val="21"/>
        </w:rPr>
        <w:t>竞标</w:t>
      </w:r>
      <w:r>
        <w:rPr>
          <w:rFonts w:ascii="Times New Roman"/>
          <w:b/>
          <w:color w:val="000000" w:themeColor="text1"/>
          <w:sz w:val="21"/>
          <w:szCs w:val="21"/>
        </w:rPr>
        <w:t>委托</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竞标人代表须携带有效身份证件。如竞标人代表不是法定代表人或负责人，须有法定代表人或负责人出具的授权委托书（正本用原件，副本用复印件，格式见第四部分）。</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（五）</w:t>
      </w:r>
      <w:r>
        <w:rPr>
          <w:rFonts w:hint="eastAsia" w:ascii="Times New Roman"/>
          <w:b/>
          <w:color w:val="000000" w:themeColor="text1"/>
          <w:sz w:val="21"/>
          <w:szCs w:val="21"/>
        </w:rPr>
        <w:t>竞标</w:t>
      </w:r>
      <w:r>
        <w:rPr>
          <w:rFonts w:ascii="Times New Roman"/>
          <w:b/>
          <w:color w:val="000000" w:themeColor="text1"/>
          <w:sz w:val="21"/>
          <w:szCs w:val="21"/>
        </w:rPr>
        <w:t>费用</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不论</w:t>
      </w:r>
      <w:r>
        <w:rPr>
          <w:rFonts w:hint="eastAsia" w:ascii="Times New Roman"/>
          <w:color w:val="000000" w:themeColor="text1"/>
          <w:sz w:val="21"/>
          <w:szCs w:val="21"/>
        </w:rPr>
        <w:t>竞标</w:t>
      </w:r>
      <w:r>
        <w:rPr>
          <w:rFonts w:ascii="Times New Roman"/>
          <w:color w:val="000000" w:themeColor="text1"/>
          <w:sz w:val="21"/>
          <w:szCs w:val="21"/>
        </w:rPr>
        <w:t>结果如何，竞标人均应自行承担所有与</w:t>
      </w:r>
      <w:r>
        <w:rPr>
          <w:rFonts w:hint="eastAsia" w:ascii="Times New Roman"/>
          <w:color w:val="000000" w:themeColor="text1"/>
          <w:sz w:val="21"/>
          <w:szCs w:val="21"/>
        </w:rPr>
        <w:t>竞标</w:t>
      </w:r>
      <w:r>
        <w:rPr>
          <w:rFonts w:ascii="Times New Roman"/>
          <w:color w:val="000000" w:themeColor="text1"/>
          <w:sz w:val="21"/>
          <w:szCs w:val="21"/>
        </w:rPr>
        <w:t>有关的全部费用</w:t>
      </w:r>
      <w:r>
        <w:rPr>
          <w:rFonts w:hint="eastAsia" w:ascii="Times New Roman"/>
          <w:color w:val="000000" w:themeColor="text1"/>
          <w:sz w:val="21"/>
          <w:szCs w:val="21"/>
        </w:rPr>
        <w:t>（采购文件</w:t>
      </w:r>
      <w:r>
        <w:rPr>
          <w:rFonts w:ascii="Times New Roman"/>
          <w:color w:val="000000" w:themeColor="text1"/>
          <w:sz w:val="21"/>
          <w:szCs w:val="21"/>
        </w:rPr>
        <w:t>有</w:t>
      </w:r>
      <w:r>
        <w:rPr>
          <w:rFonts w:hint="eastAsia" w:ascii="Times New Roman"/>
          <w:color w:val="000000" w:themeColor="text1"/>
          <w:sz w:val="21"/>
          <w:szCs w:val="21"/>
        </w:rPr>
        <w:t>特别</w:t>
      </w:r>
      <w:r>
        <w:rPr>
          <w:rFonts w:ascii="Times New Roman"/>
          <w:color w:val="000000" w:themeColor="text1"/>
          <w:sz w:val="21"/>
          <w:szCs w:val="21"/>
        </w:rPr>
        <w:t>规定除外）。</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（六）</w:t>
      </w:r>
      <w:r>
        <w:rPr>
          <w:rFonts w:hint="eastAsia" w:ascii="Times New Roman"/>
          <w:b/>
          <w:color w:val="000000" w:themeColor="text1"/>
          <w:sz w:val="21"/>
          <w:szCs w:val="21"/>
        </w:rPr>
        <w:t>联合体投标</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本项目不接受</w:t>
      </w:r>
      <w:r>
        <w:rPr>
          <w:rFonts w:hint="eastAsia" w:ascii="Times New Roman"/>
          <w:color w:val="000000" w:themeColor="text1"/>
          <w:sz w:val="21"/>
          <w:szCs w:val="21"/>
        </w:rPr>
        <w:t>联合体投标</w:t>
      </w:r>
      <w:r>
        <w:rPr>
          <w:rFonts w:ascii="Times New Roman"/>
          <w:color w:val="000000" w:themeColor="text1"/>
          <w:sz w:val="21"/>
          <w:szCs w:val="21"/>
        </w:rPr>
        <w:t>。</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（七）转包与分包</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1、本项目不允许转包。</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2、本项目不可以分包。</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（八）特别说明</w:t>
      </w:r>
    </w:p>
    <w:p>
      <w:pPr>
        <w:spacing w:line="460" w:lineRule="exact"/>
        <w:ind w:firstLine="420" w:firstLineChars="200"/>
        <w:rPr>
          <w:rFonts w:ascii="Times New Roman"/>
          <w:color w:val="000000" w:themeColor="text1"/>
          <w:sz w:val="21"/>
          <w:szCs w:val="21"/>
        </w:rPr>
      </w:pPr>
      <w:r>
        <w:rPr>
          <w:rFonts w:ascii="Times New Roman"/>
          <w:color w:val="000000" w:themeColor="text1"/>
          <w:sz w:val="21"/>
          <w:szCs w:val="21"/>
        </w:rPr>
        <w:t>1、多家供应商参加</w:t>
      </w:r>
      <w:r>
        <w:rPr>
          <w:rFonts w:hint="eastAsia" w:ascii="Times New Roman"/>
          <w:color w:val="000000" w:themeColor="text1"/>
          <w:sz w:val="21"/>
          <w:szCs w:val="21"/>
        </w:rPr>
        <w:t>竞标</w:t>
      </w:r>
      <w:r>
        <w:rPr>
          <w:rFonts w:ascii="Times New Roman"/>
          <w:color w:val="000000" w:themeColor="text1"/>
          <w:sz w:val="21"/>
          <w:szCs w:val="21"/>
        </w:rPr>
        <w:t>，如其中两家或两家以上供应商的法定代表人为同一人或相互之间存在投资关系且达到控股的，应当按一个供应商认定。</w:t>
      </w:r>
    </w:p>
    <w:p>
      <w:pPr>
        <w:spacing w:line="460" w:lineRule="exact"/>
        <w:ind w:firstLine="420" w:firstLineChars="200"/>
        <w:rPr>
          <w:rFonts w:ascii="Times New Roman"/>
          <w:color w:val="000000" w:themeColor="text1"/>
          <w:sz w:val="21"/>
          <w:szCs w:val="21"/>
        </w:rPr>
      </w:pPr>
      <w:r>
        <w:rPr>
          <w:rFonts w:ascii="Times New Roman"/>
          <w:color w:val="000000" w:themeColor="text1"/>
          <w:sz w:val="21"/>
          <w:szCs w:val="21"/>
        </w:rPr>
        <w:t>评审时，取其中通过资格审查后的报价最低一家为有效供应商，当报价相同时，则以技术标</w:t>
      </w:r>
      <w:r>
        <w:rPr>
          <w:rFonts w:hint="eastAsia" w:ascii="Times New Roman"/>
          <w:color w:val="000000" w:themeColor="text1"/>
          <w:sz w:val="21"/>
          <w:szCs w:val="21"/>
        </w:rPr>
        <w:t>（注：本项目采用最低价中标法，无技术标也无相关评审环节，此方法与采购文件约定的评分方式有冲突，须统一）</w:t>
      </w:r>
      <w:r>
        <w:rPr>
          <w:rFonts w:ascii="Times New Roman"/>
          <w:color w:val="000000" w:themeColor="text1"/>
          <w:sz w:val="21"/>
          <w:szCs w:val="21"/>
        </w:rPr>
        <w:t>最优一家为有效供应商，均相同时，由评标委员会集体决定。多家代理商或经销商参加</w:t>
      </w:r>
      <w:r>
        <w:rPr>
          <w:rFonts w:hint="eastAsia" w:ascii="Times New Roman"/>
          <w:color w:val="000000" w:themeColor="text1"/>
          <w:sz w:val="21"/>
          <w:szCs w:val="21"/>
        </w:rPr>
        <w:t>竞标</w:t>
      </w:r>
      <w:r>
        <w:rPr>
          <w:rFonts w:ascii="Times New Roman"/>
          <w:color w:val="000000" w:themeColor="text1"/>
          <w:sz w:val="21"/>
          <w:szCs w:val="21"/>
        </w:rPr>
        <w:t>，如其中两家或两家以上供应商存在分级代理或代销关系，评审时，按上述规定确定其中一家为有效供应商。</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2、竞标人</w:t>
      </w:r>
      <w:r>
        <w:rPr>
          <w:rFonts w:hint="eastAsia" w:ascii="Times New Roman"/>
          <w:color w:val="000000" w:themeColor="text1"/>
          <w:sz w:val="21"/>
          <w:szCs w:val="21"/>
        </w:rPr>
        <w:t>竞标</w:t>
      </w:r>
      <w:r>
        <w:rPr>
          <w:rFonts w:ascii="Times New Roman"/>
          <w:color w:val="000000" w:themeColor="text1"/>
          <w:sz w:val="21"/>
          <w:szCs w:val="21"/>
        </w:rPr>
        <w:t>所使用的资格、信誉、荣誉、业绩与企业认证必须为本法人所拥有。竞标人</w:t>
      </w:r>
      <w:r>
        <w:rPr>
          <w:rFonts w:hint="eastAsia" w:ascii="Times New Roman"/>
          <w:color w:val="000000" w:themeColor="text1"/>
          <w:sz w:val="21"/>
          <w:szCs w:val="21"/>
        </w:rPr>
        <w:t>竞标</w:t>
      </w:r>
      <w:r>
        <w:rPr>
          <w:rFonts w:ascii="Times New Roman"/>
          <w:color w:val="000000" w:themeColor="text1"/>
          <w:sz w:val="21"/>
          <w:szCs w:val="21"/>
        </w:rPr>
        <w:t>所使用的采购项目实施人员必须为本法人或控股公司员工。</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3、竞标人应仔细阅读</w:t>
      </w:r>
      <w:r>
        <w:rPr>
          <w:rFonts w:hint="eastAsia" w:ascii="Times New Roman"/>
          <w:color w:val="000000" w:themeColor="text1"/>
          <w:sz w:val="21"/>
          <w:szCs w:val="21"/>
        </w:rPr>
        <w:t>采购文件</w:t>
      </w:r>
      <w:r>
        <w:rPr>
          <w:rFonts w:ascii="Times New Roman"/>
          <w:color w:val="000000" w:themeColor="text1"/>
          <w:sz w:val="21"/>
          <w:szCs w:val="21"/>
        </w:rPr>
        <w:t>的所有内容，按照</w:t>
      </w:r>
      <w:r>
        <w:rPr>
          <w:rFonts w:hint="eastAsia" w:ascii="Times New Roman"/>
          <w:color w:val="000000" w:themeColor="text1"/>
          <w:sz w:val="21"/>
          <w:szCs w:val="21"/>
        </w:rPr>
        <w:t>采购文件</w:t>
      </w:r>
      <w:r>
        <w:rPr>
          <w:rFonts w:ascii="Times New Roman"/>
          <w:color w:val="000000" w:themeColor="text1"/>
          <w:sz w:val="21"/>
          <w:szCs w:val="21"/>
        </w:rPr>
        <w:t>的要求提交</w:t>
      </w:r>
      <w:r>
        <w:rPr>
          <w:rFonts w:hint="eastAsia" w:ascii="Times New Roman"/>
          <w:color w:val="000000" w:themeColor="text1"/>
          <w:sz w:val="21"/>
          <w:szCs w:val="21"/>
        </w:rPr>
        <w:t>竞标文件</w:t>
      </w:r>
      <w:r>
        <w:rPr>
          <w:rFonts w:ascii="Times New Roman"/>
          <w:color w:val="000000" w:themeColor="text1"/>
          <w:sz w:val="21"/>
          <w:szCs w:val="21"/>
        </w:rPr>
        <w:t>，并对所提供的全部资料的真实性承担法律责任。</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4、竞标人在</w:t>
      </w:r>
      <w:r>
        <w:rPr>
          <w:rFonts w:hint="eastAsia" w:ascii="Times New Roman"/>
          <w:color w:val="000000" w:themeColor="text1"/>
          <w:sz w:val="21"/>
          <w:szCs w:val="21"/>
        </w:rPr>
        <w:t>竞标</w:t>
      </w:r>
      <w:r>
        <w:rPr>
          <w:rFonts w:ascii="Times New Roman"/>
          <w:color w:val="000000" w:themeColor="text1"/>
          <w:sz w:val="21"/>
          <w:szCs w:val="21"/>
        </w:rPr>
        <w:t>活动中提供任何虚假材料，其</w:t>
      </w:r>
      <w:r>
        <w:rPr>
          <w:rFonts w:hint="eastAsia" w:ascii="Times New Roman"/>
          <w:color w:val="000000" w:themeColor="text1"/>
          <w:sz w:val="21"/>
          <w:szCs w:val="21"/>
        </w:rPr>
        <w:t>竞标</w:t>
      </w:r>
      <w:r>
        <w:rPr>
          <w:rFonts w:ascii="Times New Roman"/>
          <w:color w:val="000000" w:themeColor="text1"/>
          <w:sz w:val="21"/>
          <w:szCs w:val="21"/>
        </w:rPr>
        <w:t>无效，并报监管部门查处；中标后发现的，中标人须依照《中华人民共和国消费者权益保护法》第49条之规定双倍赔偿采购人，且民事赔偿并不免除违法竞标人的行政与刑事责任。</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（九）质疑和投诉</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1、竞标人认为</w:t>
      </w:r>
      <w:r>
        <w:rPr>
          <w:rFonts w:hint="eastAsia" w:ascii="Times New Roman"/>
          <w:color w:val="000000" w:themeColor="text1"/>
          <w:sz w:val="21"/>
          <w:szCs w:val="21"/>
        </w:rPr>
        <w:t>采购文件</w:t>
      </w:r>
      <w:r>
        <w:rPr>
          <w:rFonts w:ascii="Times New Roman"/>
          <w:color w:val="000000" w:themeColor="text1"/>
          <w:sz w:val="21"/>
          <w:szCs w:val="21"/>
        </w:rPr>
        <w:t>、</w:t>
      </w:r>
      <w:r>
        <w:rPr>
          <w:rFonts w:hint="eastAsia" w:ascii="Times New Roman"/>
          <w:color w:val="000000" w:themeColor="text1"/>
          <w:sz w:val="21"/>
          <w:szCs w:val="21"/>
        </w:rPr>
        <w:t>采购</w:t>
      </w:r>
      <w:r>
        <w:rPr>
          <w:rFonts w:ascii="Times New Roman"/>
          <w:color w:val="000000" w:themeColor="text1"/>
          <w:sz w:val="21"/>
          <w:szCs w:val="21"/>
        </w:rPr>
        <w:t>过程或中标结果使自己的合法权益受到损害的，应当在知道或者应知其权益受到损害之日起七个工作日内，以书面形式向采购人提出质疑。</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2、质疑、投诉应当采用书面形式，质疑书、投诉书均应明确阐述</w:t>
      </w:r>
      <w:r>
        <w:rPr>
          <w:rFonts w:hint="eastAsia" w:ascii="Times New Roman"/>
          <w:color w:val="000000" w:themeColor="text1"/>
          <w:sz w:val="21"/>
          <w:szCs w:val="21"/>
        </w:rPr>
        <w:t>采购文件</w:t>
      </w:r>
      <w:r>
        <w:rPr>
          <w:rFonts w:ascii="Times New Roman"/>
          <w:color w:val="000000" w:themeColor="text1"/>
          <w:sz w:val="21"/>
          <w:szCs w:val="21"/>
        </w:rPr>
        <w:t>、</w:t>
      </w:r>
      <w:r>
        <w:rPr>
          <w:rFonts w:hint="eastAsia" w:ascii="Times New Roman"/>
          <w:color w:val="000000" w:themeColor="text1"/>
          <w:sz w:val="21"/>
          <w:szCs w:val="21"/>
        </w:rPr>
        <w:t>采购</w:t>
      </w:r>
      <w:r>
        <w:rPr>
          <w:rFonts w:ascii="Times New Roman"/>
          <w:color w:val="000000" w:themeColor="text1"/>
          <w:sz w:val="21"/>
          <w:szCs w:val="21"/>
        </w:rPr>
        <w:t>过程或中标结果中使自己合法权益受到损害的实质性内容，提供相关事实、依据和证据及其来源或线索，便于有关单位调查、答复和处理。</w:t>
      </w:r>
    </w:p>
    <w:p>
      <w:pPr>
        <w:autoSpaceDE/>
        <w:autoSpaceDN/>
        <w:adjustRightInd/>
        <w:spacing w:line="500" w:lineRule="exact"/>
        <w:ind w:firstLine="482" w:firstLineChars="200"/>
        <w:textAlignment w:val="auto"/>
        <w:rPr>
          <w:rFonts w:ascii="Times New Roman"/>
          <w:b/>
          <w:color w:val="000000" w:themeColor="text1"/>
          <w:sz w:val="24"/>
          <w:szCs w:val="24"/>
        </w:rPr>
      </w:pPr>
      <w:r>
        <w:rPr>
          <w:rFonts w:ascii="Times New Roman"/>
          <w:b/>
          <w:color w:val="000000" w:themeColor="text1"/>
          <w:sz w:val="24"/>
          <w:szCs w:val="24"/>
        </w:rPr>
        <w:t>二、</w:t>
      </w:r>
      <w:r>
        <w:rPr>
          <w:rFonts w:hint="eastAsia" w:ascii="Times New Roman"/>
          <w:b/>
          <w:color w:val="000000" w:themeColor="text1"/>
          <w:sz w:val="24"/>
          <w:szCs w:val="24"/>
        </w:rPr>
        <w:t>采购文件</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（一）</w:t>
      </w:r>
      <w:r>
        <w:rPr>
          <w:rFonts w:hint="eastAsia" w:ascii="Times New Roman"/>
          <w:b/>
          <w:color w:val="000000" w:themeColor="text1"/>
          <w:sz w:val="21"/>
          <w:szCs w:val="21"/>
        </w:rPr>
        <w:t>采购文件</w:t>
      </w:r>
      <w:r>
        <w:rPr>
          <w:rFonts w:ascii="Times New Roman"/>
          <w:b/>
          <w:color w:val="000000" w:themeColor="text1"/>
          <w:sz w:val="21"/>
          <w:szCs w:val="21"/>
        </w:rPr>
        <w:t>的构成。本</w:t>
      </w:r>
      <w:r>
        <w:rPr>
          <w:rFonts w:hint="eastAsia" w:ascii="Times New Roman"/>
          <w:b/>
          <w:color w:val="000000" w:themeColor="text1"/>
          <w:sz w:val="21"/>
          <w:szCs w:val="21"/>
        </w:rPr>
        <w:t>采购文件</w:t>
      </w:r>
      <w:r>
        <w:rPr>
          <w:rFonts w:ascii="Times New Roman"/>
          <w:b/>
          <w:color w:val="000000" w:themeColor="text1"/>
          <w:sz w:val="21"/>
          <w:szCs w:val="21"/>
        </w:rPr>
        <w:t>由以下部份组成：</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w:t>
      </w:r>
      <w:r>
        <w:rPr>
          <w:rFonts w:hint="eastAsia" w:ascii="Times New Roman"/>
          <w:color w:val="000000" w:themeColor="text1"/>
          <w:sz w:val="21"/>
          <w:szCs w:val="21"/>
        </w:rPr>
        <w:t>竞争性谈判采购</w:t>
      </w:r>
      <w:r>
        <w:rPr>
          <w:rFonts w:ascii="Times New Roman"/>
          <w:color w:val="000000" w:themeColor="text1"/>
          <w:sz w:val="21"/>
          <w:szCs w:val="21"/>
        </w:rPr>
        <w:t>公告</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采购</w:t>
      </w:r>
      <w:r>
        <w:rPr>
          <w:rFonts w:ascii="Times New Roman"/>
          <w:color w:val="000000" w:themeColor="text1"/>
          <w:sz w:val="21"/>
          <w:szCs w:val="21"/>
        </w:rPr>
        <w:t>需求</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3、竞标人须知</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4、评标办法及标准</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5、</w:t>
      </w:r>
      <w:r>
        <w:rPr>
          <w:rFonts w:hint="eastAsia" w:ascii="Times New Roman"/>
          <w:color w:val="000000" w:themeColor="text1"/>
          <w:sz w:val="21"/>
          <w:szCs w:val="21"/>
        </w:rPr>
        <w:t>政府采购合同（合同范本）</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6、</w:t>
      </w:r>
      <w:r>
        <w:rPr>
          <w:rFonts w:hint="eastAsia" w:ascii="Times New Roman"/>
          <w:color w:val="000000" w:themeColor="text1"/>
          <w:sz w:val="21"/>
          <w:szCs w:val="21"/>
        </w:rPr>
        <w:t>竞标文件</w:t>
      </w:r>
      <w:r>
        <w:rPr>
          <w:rFonts w:ascii="Times New Roman"/>
          <w:color w:val="000000" w:themeColor="text1"/>
          <w:sz w:val="21"/>
          <w:szCs w:val="21"/>
        </w:rPr>
        <w:t>格式</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7、本项目</w:t>
      </w:r>
      <w:r>
        <w:rPr>
          <w:rFonts w:hint="eastAsia" w:ascii="Times New Roman"/>
          <w:color w:val="000000" w:themeColor="text1"/>
          <w:sz w:val="21"/>
          <w:szCs w:val="21"/>
        </w:rPr>
        <w:t>采购文件</w:t>
      </w:r>
      <w:r>
        <w:rPr>
          <w:rFonts w:ascii="Times New Roman"/>
          <w:color w:val="000000" w:themeColor="text1"/>
          <w:sz w:val="21"/>
          <w:szCs w:val="21"/>
        </w:rPr>
        <w:t>的澄清、答复、修改、补充的内容</w:t>
      </w:r>
      <w:r>
        <w:rPr>
          <w:rFonts w:hint="eastAsia" w:ascii="Times New Roman"/>
          <w:color w:val="000000" w:themeColor="text1"/>
          <w:sz w:val="21"/>
          <w:szCs w:val="21"/>
        </w:rPr>
        <w:t xml:space="preserve"> </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（二）竞标人的风险</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竞标人没有按照</w:t>
      </w:r>
      <w:r>
        <w:rPr>
          <w:rFonts w:hint="eastAsia" w:ascii="Times New Roman"/>
          <w:color w:val="000000" w:themeColor="text1"/>
          <w:sz w:val="21"/>
          <w:szCs w:val="21"/>
        </w:rPr>
        <w:t>采购文件</w:t>
      </w:r>
      <w:r>
        <w:rPr>
          <w:rFonts w:ascii="Times New Roman"/>
          <w:color w:val="000000" w:themeColor="text1"/>
          <w:sz w:val="21"/>
          <w:szCs w:val="21"/>
        </w:rPr>
        <w:t>要求提供全部资料，或者竞标人没有对</w:t>
      </w:r>
      <w:r>
        <w:rPr>
          <w:rFonts w:hint="eastAsia" w:ascii="Times New Roman"/>
          <w:color w:val="000000" w:themeColor="text1"/>
          <w:sz w:val="21"/>
          <w:szCs w:val="21"/>
        </w:rPr>
        <w:t>采购文件</w:t>
      </w:r>
      <w:r>
        <w:rPr>
          <w:rFonts w:ascii="Times New Roman"/>
          <w:color w:val="000000" w:themeColor="text1"/>
          <w:sz w:val="21"/>
          <w:szCs w:val="21"/>
        </w:rPr>
        <w:t>在各方面作出实质性响应是竞标人的风险，并可能导致其</w:t>
      </w:r>
      <w:r>
        <w:rPr>
          <w:rFonts w:hint="eastAsia" w:ascii="Times New Roman"/>
          <w:color w:val="000000" w:themeColor="text1"/>
          <w:sz w:val="21"/>
          <w:szCs w:val="21"/>
        </w:rPr>
        <w:t>竞标</w:t>
      </w:r>
      <w:r>
        <w:rPr>
          <w:rFonts w:ascii="Times New Roman"/>
          <w:color w:val="000000" w:themeColor="text1"/>
          <w:sz w:val="21"/>
          <w:szCs w:val="21"/>
        </w:rPr>
        <w:t>被拒绝。</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（三）</w:t>
      </w:r>
      <w:r>
        <w:rPr>
          <w:rFonts w:hint="eastAsia" w:ascii="Times New Roman"/>
          <w:b/>
          <w:color w:val="000000" w:themeColor="text1"/>
          <w:sz w:val="21"/>
          <w:szCs w:val="21"/>
        </w:rPr>
        <w:t>采购文件</w:t>
      </w:r>
      <w:r>
        <w:rPr>
          <w:rFonts w:ascii="Times New Roman"/>
          <w:b/>
          <w:color w:val="000000" w:themeColor="text1"/>
          <w:sz w:val="21"/>
          <w:szCs w:val="21"/>
        </w:rPr>
        <w:t>的澄清与修改</w:t>
      </w:r>
    </w:p>
    <w:p>
      <w:pPr>
        <w:autoSpaceDE/>
        <w:autoSpaceDN/>
        <w:adjustRightInd/>
        <w:spacing w:line="500" w:lineRule="exact"/>
        <w:ind w:left="105" w:leftChars="31" w:firstLine="315" w:firstLineChars="150"/>
        <w:jc w:val="both"/>
        <w:textAlignment w:val="auto"/>
        <w:rPr>
          <w:rFonts w:ascii="Times New Roman"/>
          <w:color w:val="000000" w:themeColor="text1"/>
          <w:sz w:val="21"/>
          <w:szCs w:val="21"/>
        </w:rPr>
      </w:pPr>
      <w:r>
        <w:rPr>
          <w:rFonts w:ascii="Times New Roman"/>
          <w:color w:val="000000" w:themeColor="text1"/>
          <w:sz w:val="21"/>
          <w:szCs w:val="21"/>
        </w:rPr>
        <w:t>1、竞标人应认真阅读本</w:t>
      </w:r>
      <w:r>
        <w:rPr>
          <w:rFonts w:hint="eastAsia" w:ascii="Times New Roman"/>
          <w:color w:val="000000" w:themeColor="text1"/>
          <w:sz w:val="21"/>
          <w:szCs w:val="21"/>
        </w:rPr>
        <w:t>采购文件</w:t>
      </w:r>
      <w:r>
        <w:rPr>
          <w:rFonts w:ascii="Times New Roman"/>
          <w:color w:val="000000" w:themeColor="text1"/>
          <w:sz w:val="21"/>
          <w:szCs w:val="21"/>
        </w:rPr>
        <w:t>，发现其中有误或有不合理要求的，竞标人必须在开标截止3日前以书面形式要求招标</w:t>
      </w:r>
      <w:r>
        <w:rPr>
          <w:rFonts w:hint="eastAsia" w:ascii="Times New Roman"/>
          <w:color w:val="000000" w:themeColor="text1"/>
          <w:sz w:val="21"/>
          <w:szCs w:val="21"/>
        </w:rPr>
        <w:t>采购人</w:t>
      </w:r>
      <w:r>
        <w:rPr>
          <w:rFonts w:ascii="Times New Roman"/>
          <w:color w:val="000000" w:themeColor="text1"/>
          <w:sz w:val="21"/>
          <w:szCs w:val="21"/>
        </w:rPr>
        <w:t>澄清。</w:t>
      </w:r>
      <w:r>
        <w:rPr>
          <w:rFonts w:hint="eastAsia" w:ascii="Times New Roman"/>
          <w:color w:val="000000" w:themeColor="text1"/>
          <w:sz w:val="21"/>
          <w:szCs w:val="21"/>
        </w:rPr>
        <w:t>采购人</w:t>
      </w:r>
      <w:r>
        <w:rPr>
          <w:rFonts w:ascii="Times New Roman"/>
          <w:color w:val="000000" w:themeColor="text1"/>
          <w:sz w:val="21"/>
          <w:szCs w:val="21"/>
        </w:rPr>
        <w:t>对已发出的</w:t>
      </w:r>
      <w:r>
        <w:rPr>
          <w:rFonts w:hint="eastAsia" w:ascii="Times New Roman"/>
          <w:color w:val="000000" w:themeColor="text1"/>
          <w:sz w:val="21"/>
          <w:szCs w:val="21"/>
        </w:rPr>
        <w:t>采购文件</w:t>
      </w:r>
      <w:r>
        <w:rPr>
          <w:rFonts w:ascii="Times New Roman"/>
          <w:color w:val="000000" w:themeColor="text1"/>
          <w:sz w:val="21"/>
          <w:szCs w:val="21"/>
        </w:rPr>
        <w:t>进行必要澄清、答复、修改或补充的，应当在</w:t>
      </w:r>
      <w:r>
        <w:rPr>
          <w:rFonts w:hint="eastAsia" w:ascii="Times New Roman"/>
          <w:color w:val="000000" w:themeColor="text1"/>
          <w:sz w:val="21"/>
          <w:szCs w:val="21"/>
        </w:rPr>
        <w:t>采购文件</w:t>
      </w:r>
      <w:r>
        <w:rPr>
          <w:rFonts w:ascii="Times New Roman"/>
          <w:color w:val="000000" w:themeColor="text1"/>
          <w:sz w:val="21"/>
          <w:szCs w:val="21"/>
        </w:rPr>
        <w:t>要求提交</w:t>
      </w:r>
      <w:r>
        <w:rPr>
          <w:rFonts w:hint="eastAsia" w:ascii="Times New Roman"/>
          <w:color w:val="000000" w:themeColor="text1"/>
          <w:sz w:val="21"/>
          <w:szCs w:val="21"/>
        </w:rPr>
        <w:t>竞标文件</w:t>
      </w:r>
      <w:r>
        <w:rPr>
          <w:rFonts w:ascii="Times New Roman"/>
          <w:color w:val="000000" w:themeColor="text1"/>
          <w:sz w:val="21"/>
          <w:szCs w:val="21"/>
        </w:rPr>
        <w:t>截止时间三日前，在</w:t>
      </w:r>
      <w:r>
        <w:rPr>
          <w:rFonts w:hint="eastAsia" w:ascii="Times New Roman"/>
          <w:color w:val="000000" w:themeColor="text1"/>
          <w:sz w:val="21"/>
          <w:szCs w:val="21"/>
        </w:rPr>
        <w:t>本单位门户网站</w:t>
      </w:r>
      <w:r>
        <w:rPr>
          <w:rFonts w:ascii="Times New Roman"/>
          <w:color w:val="000000" w:themeColor="text1"/>
          <w:sz w:val="21"/>
          <w:szCs w:val="21"/>
        </w:rPr>
        <w:t>发布更正公告，并以书面形式通知所有</w:t>
      </w:r>
      <w:r>
        <w:rPr>
          <w:rFonts w:hint="eastAsia" w:ascii="Times New Roman"/>
          <w:color w:val="000000" w:themeColor="text1"/>
          <w:sz w:val="21"/>
          <w:szCs w:val="21"/>
        </w:rPr>
        <w:t>采购文件</w:t>
      </w:r>
      <w:r>
        <w:rPr>
          <w:rFonts w:ascii="Times New Roman"/>
          <w:color w:val="000000" w:themeColor="text1"/>
          <w:sz w:val="21"/>
          <w:szCs w:val="21"/>
        </w:rPr>
        <w:t>收受人。</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采购人</w:t>
      </w:r>
      <w:r>
        <w:rPr>
          <w:rFonts w:ascii="Times New Roman"/>
          <w:color w:val="000000" w:themeColor="text1"/>
          <w:sz w:val="21"/>
          <w:szCs w:val="21"/>
        </w:rPr>
        <w:t>必须以书面形式答复竞标人要求澄清的问题，并将不包含问题来源的答复书面通知所有购买</w:t>
      </w:r>
      <w:r>
        <w:rPr>
          <w:rFonts w:hint="eastAsia" w:ascii="Times New Roman"/>
          <w:color w:val="000000" w:themeColor="text1"/>
          <w:sz w:val="21"/>
          <w:szCs w:val="21"/>
        </w:rPr>
        <w:t>采购文件</w:t>
      </w:r>
      <w:r>
        <w:rPr>
          <w:rFonts w:ascii="Times New Roman"/>
          <w:color w:val="000000" w:themeColor="text1"/>
          <w:sz w:val="21"/>
          <w:szCs w:val="21"/>
        </w:rPr>
        <w:t>的竞标人，除书面答复以外的其他澄清方式及澄清内容均无效。</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w:t>
      </w:r>
      <w:r>
        <w:rPr>
          <w:rFonts w:hint="eastAsia" w:ascii="Times New Roman"/>
          <w:color w:val="000000" w:themeColor="text1"/>
          <w:sz w:val="21"/>
          <w:szCs w:val="21"/>
        </w:rPr>
        <w:t>采购文件</w:t>
      </w:r>
      <w:r>
        <w:rPr>
          <w:rFonts w:ascii="Times New Roman"/>
          <w:color w:val="000000" w:themeColor="text1"/>
          <w:sz w:val="21"/>
          <w:szCs w:val="21"/>
        </w:rPr>
        <w:t>澄清、答复、修改、补充的内容为</w:t>
      </w:r>
      <w:r>
        <w:rPr>
          <w:rFonts w:hint="eastAsia" w:ascii="Times New Roman"/>
          <w:color w:val="000000" w:themeColor="text1"/>
          <w:sz w:val="21"/>
          <w:szCs w:val="21"/>
        </w:rPr>
        <w:t>采购文件</w:t>
      </w:r>
      <w:r>
        <w:rPr>
          <w:rFonts w:ascii="Times New Roman"/>
          <w:color w:val="000000" w:themeColor="text1"/>
          <w:sz w:val="21"/>
          <w:szCs w:val="21"/>
        </w:rPr>
        <w:t>的组成部分。当</w:t>
      </w:r>
      <w:r>
        <w:rPr>
          <w:rFonts w:hint="eastAsia" w:ascii="Times New Roman"/>
          <w:color w:val="000000" w:themeColor="text1"/>
          <w:sz w:val="21"/>
          <w:szCs w:val="21"/>
        </w:rPr>
        <w:t>采购文件</w:t>
      </w:r>
      <w:r>
        <w:rPr>
          <w:rFonts w:ascii="Times New Roman"/>
          <w:color w:val="000000" w:themeColor="text1"/>
          <w:sz w:val="21"/>
          <w:szCs w:val="21"/>
        </w:rPr>
        <w:t>与</w:t>
      </w:r>
      <w:r>
        <w:rPr>
          <w:rFonts w:hint="eastAsia" w:ascii="Times New Roman"/>
          <w:color w:val="000000" w:themeColor="text1"/>
          <w:sz w:val="21"/>
          <w:szCs w:val="21"/>
        </w:rPr>
        <w:t>采购文件</w:t>
      </w:r>
      <w:r>
        <w:rPr>
          <w:rFonts w:ascii="Times New Roman"/>
          <w:color w:val="000000" w:themeColor="text1"/>
          <w:sz w:val="21"/>
          <w:szCs w:val="21"/>
        </w:rPr>
        <w:t>的答复、澄清、修改、补充通知就同一内容的表述不一致时，以最后发出的书面文件为准。</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w:t>
      </w:r>
      <w:r>
        <w:rPr>
          <w:rFonts w:hint="eastAsia" w:ascii="Times New Roman"/>
          <w:color w:val="000000" w:themeColor="text1"/>
          <w:sz w:val="21"/>
          <w:szCs w:val="21"/>
        </w:rPr>
        <w:t>采购文件</w:t>
      </w:r>
      <w:r>
        <w:rPr>
          <w:rFonts w:ascii="Times New Roman"/>
          <w:color w:val="000000" w:themeColor="text1"/>
          <w:sz w:val="21"/>
          <w:szCs w:val="21"/>
        </w:rPr>
        <w:t>的澄清、答复、修改或补充都应该由</w:t>
      </w:r>
      <w:r>
        <w:rPr>
          <w:rFonts w:hint="eastAsia" w:ascii="Times New Roman"/>
          <w:color w:val="000000" w:themeColor="text1"/>
          <w:sz w:val="21"/>
          <w:szCs w:val="21"/>
        </w:rPr>
        <w:t>采购人</w:t>
      </w:r>
      <w:r>
        <w:rPr>
          <w:rFonts w:ascii="Times New Roman"/>
          <w:color w:val="000000" w:themeColor="text1"/>
          <w:sz w:val="21"/>
          <w:szCs w:val="21"/>
        </w:rPr>
        <w:t>以法定形式发布。</w:t>
      </w:r>
    </w:p>
    <w:p>
      <w:pPr>
        <w:autoSpaceDE/>
        <w:autoSpaceDN/>
        <w:adjustRightInd/>
        <w:spacing w:line="500" w:lineRule="exact"/>
        <w:ind w:firstLine="482" w:firstLineChars="200"/>
        <w:textAlignment w:val="auto"/>
        <w:rPr>
          <w:rFonts w:ascii="Times New Roman"/>
          <w:b/>
          <w:color w:val="000000" w:themeColor="text1"/>
          <w:sz w:val="24"/>
          <w:szCs w:val="24"/>
        </w:rPr>
      </w:pPr>
      <w:r>
        <w:rPr>
          <w:rFonts w:ascii="Times New Roman"/>
          <w:b/>
          <w:color w:val="000000" w:themeColor="text1"/>
          <w:sz w:val="24"/>
          <w:szCs w:val="24"/>
        </w:rPr>
        <w:t>三、</w:t>
      </w:r>
      <w:r>
        <w:rPr>
          <w:rFonts w:hint="eastAsia" w:ascii="Times New Roman"/>
          <w:b/>
          <w:color w:val="000000" w:themeColor="text1"/>
          <w:sz w:val="24"/>
          <w:szCs w:val="24"/>
        </w:rPr>
        <w:t>竞标文件</w:t>
      </w:r>
      <w:r>
        <w:rPr>
          <w:rFonts w:ascii="Times New Roman"/>
          <w:b/>
          <w:color w:val="000000" w:themeColor="text1"/>
          <w:sz w:val="24"/>
          <w:szCs w:val="24"/>
        </w:rPr>
        <w:t>的编制</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（一）</w:t>
      </w:r>
      <w:r>
        <w:rPr>
          <w:rFonts w:hint="eastAsia" w:ascii="Times New Roman"/>
          <w:b/>
          <w:color w:val="000000" w:themeColor="text1"/>
          <w:sz w:val="21"/>
          <w:szCs w:val="21"/>
        </w:rPr>
        <w:t>竞标文件</w:t>
      </w:r>
      <w:r>
        <w:rPr>
          <w:rFonts w:ascii="Times New Roman"/>
          <w:b/>
          <w:color w:val="000000" w:themeColor="text1"/>
          <w:sz w:val="21"/>
          <w:szCs w:val="21"/>
        </w:rPr>
        <w:t>的组成</w:t>
      </w:r>
    </w:p>
    <w:p>
      <w:pPr>
        <w:autoSpaceDE/>
        <w:autoSpaceDN/>
        <w:adjustRightInd/>
        <w:spacing w:line="460" w:lineRule="exact"/>
        <w:ind w:firstLine="422" w:firstLineChars="200"/>
        <w:jc w:val="both"/>
        <w:textAlignment w:val="auto"/>
        <w:rPr>
          <w:rFonts w:ascii="Times New Roman"/>
          <w:color w:val="000000" w:themeColor="text1"/>
          <w:sz w:val="21"/>
          <w:szCs w:val="21"/>
        </w:rPr>
      </w:pPr>
      <w:r>
        <w:rPr>
          <w:rFonts w:ascii="Times New Roman"/>
          <w:b/>
          <w:color w:val="000000" w:themeColor="text1"/>
          <w:sz w:val="21"/>
          <w:szCs w:val="21"/>
        </w:rPr>
        <w:t>（1）</w:t>
      </w:r>
      <w:r>
        <w:rPr>
          <w:rFonts w:hint="eastAsia" w:ascii="Times New Roman"/>
          <w:color w:val="000000" w:themeColor="text1"/>
          <w:sz w:val="21"/>
          <w:szCs w:val="21"/>
        </w:rPr>
        <w:t>竞标文件</w:t>
      </w:r>
      <w:r>
        <w:rPr>
          <w:rFonts w:ascii="Times New Roman"/>
          <w:color w:val="000000" w:themeColor="text1"/>
          <w:sz w:val="21"/>
          <w:szCs w:val="21"/>
        </w:rPr>
        <w:t>由</w:t>
      </w:r>
      <w:r>
        <w:rPr>
          <w:rFonts w:ascii="Times New Roman"/>
          <w:b/>
          <w:color w:val="000000" w:themeColor="text1"/>
          <w:sz w:val="21"/>
          <w:szCs w:val="21"/>
        </w:rPr>
        <w:t>技术商务标、价格标</w:t>
      </w:r>
      <w:r>
        <w:rPr>
          <w:rFonts w:ascii="Times New Roman"/>
          <w:color w:val="000000" w:themeColor="text1"/>
          <w:sz w:val="21"/>
          <w:szCs w:val="21"/>
        </w:rPr>
        <w:t>二部份组成。</w:t>
      </w:r>
    </w:p>
    <w:p>
      <w:pPr>
        <w:autoSpaceDE/>
        <w:autoSpaceDN/>
        <w:adjustRightInd/>
        <w:spacing w:line="46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1、法定代表人授权委托书(格式见附件)；</w:t>
      </w:r>
    </w:p>
    <w:p>
      <w:pPr>
        <w:autoSpaceDE/>
        <w:autoSpaceDN/>
        <w:adjustRightInd/>
        <w:spacing w:line="46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2、企业法人营业执照副本复印件；</w:t>
      </w:r>
    </w:p>
    <w:p>
      <w:pPr>
        <w:autoSpaceDE/>
        <w:autoSpaceDN/>
        <w:adjustRightInd/>
        <w:spacing w:line="46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3、竞标人情况介绍(格式见附件)；</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4、符合设备维保要求的本招标项目的服务计划书；</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hint="eastAsia" w:hAnsi="宋体" w:cs="宋体"/>
          <w:color w:val="000000" w:themeColor="text1"/>
          <w:sz w:val="21"/>
          <w:szCs w:val="21"/>
        </w:rPr>
        <w:t>①</w:t>
      </w:r>
      <w:r>
        <w:rPr>
          <w:rFonts w:hint="eastAsia" w:ascii="Times New Roman"/>
          <w:color w:val="000000" w:themeColor="text1"/>
          <w:sz w:val="21"/>
          <w:szCs w:val="21"/>
        </w:rPr>
        <w:t>竞标人对</w:t>
      </w:r>
      <w:r>
        <w:rPr>
          <w:rFonts w:ascii="Times New Roman"/>
          <w:color w:val="000000" w:themeColor="text1"/>
          <w:sz w:val="21"/>
          <w:szCs w:val="21"/>
        </w:rPr>
        <w:t>修缮、保养服务措施所承诺的，包括提供产品及材料的来源、付款条件、技术服务、质量保证等方面；</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hint="eastAsia" w:hAnsi="宋体" w:cs="宋体"/>
          <w:color w:val="000000" w:themeColor="text1"/>
          <w:sz w:val="21"/>
          <w:szCs w:val="21"/>
        </w:rPr>
        <w:t>②</w:t>
      </w:r>
      <w:r>
        <w:rPr>
          <w:rFonts w:ascii="Times New Roman"/>
          <w:color w:val="000000" w:themeColor="text1"/>
          <w:sz w:val="21"/>
          <w:szCs w:val="21"/>
        </w:rPr>
        <w:t>修缮、保养服务的内容、措施、响应时间和承诺；</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hint="eastAsia" w:hAnsi="宋体" w:cs="宋体"/>
          <w:color w:val="000000" w:themeColor="text1"/>
          <w:sz w:val="21"/>
          <w:szCs w:val="21"/>
        </w:rPr>
        <w:t>③</w:t>
      </w:r>
      <w:r>
        <w:rPr>
          <w:rFonts w:hint="eastAsia" w:ascii="Times New Roman"/>
          <w:color w:val="000000" w:themeColor="text1"/>
          <w:sz w:val="21"/>
          <w:szCs w:val="21"/>
        </w:rPr>
        <w:t>竞标人</w:t>
      </w:r>
      <w:r>
        <w:rPr>
          <w:rFonts w:ascii="Times New Roman"/>
          <w:color w:val="000000" w:themeColor="text1"/>
          <w:sz w:val="21"/>
          <w:szCs w:val="21"/>
        </w:rPr>
        <w:t>可根据实际情况和需要，提供其他必要的材料和说明。</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 xml:space="preserve">5、设备修缮、保养方案说明，包括能达到的技术指标及技术质量水平的描述； </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6、服务要求响应表；</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7、优惠条件：</w:t>
      </w:r>
      <w:r>
        <w:rPr>
          <w:rFonts w:hint="eastAsia" w:ascii="Times New Roman"/>
          <w:color w:val="000000" w:themeColor="text1"/>
          <w:sz w:val="21"/>
          <w:szCs w:val="21"/>
        </w:rPr>
        <w:t>竞标人</w:t>
      </w:r>
      <w:r>
        <w:rPr>
          <w:rFonts w:ascii="Times New Roman"/>
          <w:color w:val="000000" w:themeColor="text1"/>
          <w:sz w:val="21"/>
          <w:szCs w:val="21"/>
        </w:rPr>
        <w:t>承诺给予招标人的各种优惠条件，包括售后服务、</w:t>
      </w:r>
      <w:r>
        <w:rPr>
          <w:rFonts w:ascii="Times New Roman" w:eastAsia="新宋体"/>
          <w:color w:val="000000" w:themeColor="text1"/>
          <w:sz w:val="22"/>
          <w:szCs w:val="22"/>
        </w:rPr>
        <w:t>易损</w:t>
      </w:r>
      <w:r>
        <w:rPr>
          <w:rFonts w:ascii="Times New Roman"/>
          <w:color w:val="000000" w:themeColor="text1"/>
          <w:sz w:val="21"/>
          <w:szCs w:val="21"/>
        </w:rPr>
        <w:t>备品备件、专用耗材等方面的优惠；</w:t>
      </w:r>
    </w:p>
    <w:p>
      <w:pPr>
        <w:autoSpaceDE/>
        <w:autoSpaceDN/>
        <w:adjustRightInd/>
        <w:spacing w:line="460" w:lineRule="exact"/>
        <w:ind w:firstLine="420" w:firstLineChars="200"/>
        <w:jc w:val="both"/>
        <w:textAlignment w:val="auto"/>
        <w:rPr>
          <w:rFonts w:ascii="Times New Roman"/>
          <w:color w:val="000000" w:themeColor="text1"/>
          <w:sz w:val="21"/>
          <w:szCs w:val="21"/>
        </w:rPr>
      </w:pPr>
      <w:r>
        <w:rPr>
          <w:rFonts w:hint="eastAsia" w:ascii="Times New Roman"/>
          <w:color w:val="000000" w:themeColor="text1"/>
          <w:sz w:val="21"/>
          <w:szCs w:val="21"/>
        </w:rPr>
        <w:t>8</w:t>
      </w:r>
      <w:r>
        <w:rPr>
          <w:rFonts w:ascii="Times New Roman"/>
          <w:color w:val="000000" w:themeColor="text1"/>
          <w:sz w:val="21"/>
          <w:szCs w:val="21"/>
        </w:rPr>
        <w:t>、竞标人需要说明的其他文件和说明（格式自拟）。</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（2）价格标部分</w:t>
      </w:r>
    </w:p>
    <w:p>
      <w:pPr>
        <w:autoSpaceDE/>
        <w:autoSpaceDN/>
        <w:adjustRightInd/>
        <w:spacing w:line="500" w:lineRule="exact"/>
        <w:ind w:firstLine="630" w:firstLineChars="300"/>
        <w:jc w:val="both"/>
        <w:textAlignment w:val="auto"/>
        <w:rPr>
          <w:rFonts w:ascii="Times New Roman"/>
          <w:color w:val="000000" w:themeColor="text1"/>
          <w:sz w:val="21"/>
          <w:szCs w:val="21"/>
        </w:rPr>
      </w:pPr>
      <w:r>
        <w:rPr>
          <w:rFonts w:ascii="Times New Roman"/>
          <w:color w:val="000000" w:themeColor="text1"/>
          <w:sz w:val="21"/>
          <w:szCs w:val="21"/>
        </w:rPr>
        <w:t>报价文件：</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w:t>
      </w:r>
      <w:r>
        <w:rPr>
          <w:rFonts w:hint="eastAsia" w:ascii="Times New Roman"/>
          <w:color w:val="000000" w:themeColor="text1"/>
          <w:sz w:val="21"/>
          <w:szCs w:val="21"/>
        </w:rPr>
        <w:t>竞标</w:t>
      </w:r>
      <w:r>
        <w:rPr>
          <w:rFonts w:ascii="Times New Roman"/>
          <w:color w:val="000000" w:themeColor="text1"/>
          <w:sz w:val="21"/>
          <w:szCs w:val="21"/>
        </w:rPr>
        <w:t>函；</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竞标</w:t>
      </w:r>
      <w:r>
        <w:rPr>
          <w:rFonts w:ascii="Times New Roman"/>
          <w:color w:val="000000" w:themeColor="text1"/>
          <w:sz w:val="21"/>
          <w:szCs w:val="21"/>
        </w:rPr>
        <w:t>报价一览表；</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3、中小企业（或残疾人福利性单位、监狱企业）</w:t>
      </w:r>
      <w:r>
        <w:rPr>
          <w:rFonts w:hint="eastAsia" w:ascii="Times New Roman"/>
          <w:color w:val="000000" w:themeColor="text1"/>
          <w:sz w:val="21"/>
          <w:szCs w:val="21"/>
        </w:rPr>
        <w:t>竞标</w:t>
      </w:r>
      <w:r>
        <w:rPr>
          <w:rFonts w:ascii="Times New Roman"/>
          <w:color w:val="000000" w:themeColor="text1"/>
          <w:sz w:val="21"/>
          <w:szCs w:val="21"/>
        </w:rPr>
        <w:t>产品资料（如有）；</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4、竞标人针对报价需要说明的其他文件和说明（格式自拟）。</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（二）</w:t>
      </w:r>
      <w:r>
        <w:rPr>
          <w:rFonts w:hint="eastAsia" w:ascii="Times New Roman"/>
          <w:b/>
          <w:color w:val="000000" w:themeColor="text1"/>
          <w:sz w:val="21"/>
          <w:szCs w:val="21"/>
        </w:rPr>
        <w:t>竞标文件</w:t>
      </w:r>
      <w:r>
        <w:rPr>
          <w:rFonts w:ascii="Times New Roman"/>
          <w:b/>
          <w:color w:val="000000" w:themeColor="text1"/>
          <w:sz w:val="21"/>
          <w:szCs w:val="21"/>
        </w:rPr>
        <w:t>的语言及计量</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w:t>
      </w:r>
      <w:r>
        <w:rPr>
          <w:rFonts w:hint="eastAsia" w:ascii="Times New Roman"/>
          <w:color w:val="000000" w:themeColor="text1"/>
          <w:sz w:val="21"/>
          <w:szCs w:val="21"/>
        </w:rPr>
        <w:t>竞标文件</w:t>
      </w:r>
      <w:r>
        <w:rPr>
          <w:rFonts w:ascii="Times New Roman"/>
          <w:color w:val="000000" w:themeColor="text1"/>
          <w:sz w:val="21"/>
          <w:szCs w:val="21"/>
        </w:rPr>
        <w:t>以及</w:t>
      </w:r>
      <w:r>
        <w:rPr>
          <w:rFonts w:hint="eastAsia" w:ascii="Times New Roman"/>
          <w:color w:val="000000" w:themeColor="text1"/>
          <w:sz w:val="21"/>
          <w:szCs w:val="21"/>
        </w:rPr>
        <w:t>竞标人</w:t>
      </w:r>
      <w:r>
        <w:rPr>
          <w:rFonts w:ascii="Times New Roman"/>
          <w:color w:val="000000" w:themeColor="text1"/>
          <w:sz w:val="21"/>
          <w:szCs w:val="21"/>
        </w:rPr>
        <w:t>与</w:t>
      </w:r>
      <w:r>
        <w:rPr>
          <w:rFonts w:hint="eastAsia" w:ascii="Times New Roman"/>
          <w:color w:val="000000" w:themeColor="text1"/>
          <w:sz w:val="21"/>
          <w:szCs w:val="21"/>
        </w:rPr>
        <w:t>采购人</w:t>
      </w:r>
      <w:r>
        <w:rPr>
          <w:rFonts w:ascii="Times New Roman"/>
          <w:color w:val="000000" w:themeColor="text1"/>
          <w:sz w:val="21"/>
          <w:szCs w:val="21"/>
        </w:rPr>
        <w:t>就有关</w:t>
      </w:r>
      <w:r>
        <w:rPr>
          <w:rFonts w:hint="eastAsia" w:ascii="Times New Roman"/>
          <w:color w:val="000000" w:themeColor="text1"/>
          <w:sz w:val="21"/>
          <w:szCs w:val="21"/>
        </w:rPr>
        <w:t>竞标</w:t>
      </w:r>
      <w:r>
        <w:rPr>
          <w:rFonts w:ascii="Times New Roman"/>
          <w:color w:val="000000" w:themeColor="text1"/>
          <w:sz w:val="21"/>
          <w:szCs w:val="21"/>
        </w:rPr>
        <w:t>事宜的所有来往函电，均应以中文汉语书写。除签名、盖章、专用名称等特殊情形外，以中文汉语以外的文字表述的</w:t>
      </w:r>
      <w:r>
        <w:rPr>
          <w:rFonts w:hint="eastAsia" w:ascii="Times New Roman"/>
          <w:color w:val="000000" w:themeColor="text1"/>
          <w:sz w:val="21"/>
          <w:szCs w:val="21"/>
        </w:rPr>
        <w:t>竞标文件</w:t>
      </w:r>
      <w:r>
        <w:rPr>
          <w:rFonts w:ascii="Times New Roman"/>
          <w:color w:val="000000" w:themeColor="text1"/>
          <w:sz w:val="21"/>
          <w:szCs w:val="21"/>
        </w:rPr>
        <w:t>视同未提供。</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竞标</w:t>
      </w:r>
      <w:r>
        <w:rPr>
          <w:rFonts w:ascii="Times New Roman"/>
          <w:color w:val="000000" w:themeColor="text1"/>
          <w:sz w:val="21"/>
          <w:szCs w:val="21"/>
        </w:rPr>
        <w:t>计量单位，</w:t>
      </w:r>
      <w:r>
        <w:rPr>
          <w:rFonts w:hint="eastAsia" w:ascii="Times New Roman"/>
          <w:color w:val="000000" w:themeColor="text1"/>
          <w:sz w:val="21"/>
          <w:szCs w:val="21"/>
        </w:rPr>
        <w:t>采购文件</w:t>
      </w:r>
      <w:r>
        <w:rPr>
          <w:rFonts w:ascii="Times New Roman"/>
          <w:color w:val="000000" w:themeColor="text1"/>
          <w:sz w:val="21"/>
          <w:szCs w:val="21"/>
        </w:rPr>
        <w:t>已有明确规定的，使用</w:t>
      </w:r>
      <w:r>
        <w:rPr>
          <w:rFonts w:hint="eastAsia" w:ascii="Times New Roman"/>
          <w:color w:val="000000" w:themeColor="text1"/>
          <w:sz w:val="21"/>
          <w:szCs w:val="21"/>
        </w:rPr>
        <w:t>采购文件</w:t>
      </w:r>
      <w:r>
        <w:rPr>
          <w:rFonts w:ascii="Times New Roman"/>
          <w:color w:val="000000" w:themeColor="text1"/>
          <w:sz w:val="21"/>
          <w:szCs w:val="21"/>
        </w:rPr>
        <w:t>规定的计量单位。</w:t>
      </w:r>
      <w:r>
        <w:rPr>
          <w:rFonts w:hint="eastAsia" w:ascii="Times New Roman"/>
          <w:color w:val="000000" w:themeColor="text1"/>
          <w:sz w:val="21"/>
          <w:szCs w:val="21"/>
        </w:rPr>
        <w:t>采购文件</w:t>
      </w:r>
      <w:r>
        <w:rPr>
          <w:rFonts w:ascii="Times New Roman"/>
          <w:color w:val="000000" w:themeColor="text1"/>
          <w:sz w:val="21"/>
          <w:szCs w:val="21"/>
        </w:rPr>
        <w:t>没有规定的，应采用中华人民共和国法定计量单位（货币单位：人民币元），否则视同未响应。</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（三）</w:t>
      </w:r>
      <w:r>
        <w:rPr>
          <w:rFonts w:hint="eastAsia" w:ascii="Times New Roman"/>
          <w:b/>
          <w:color w:val="000000" w:themeColor="text1"/>
          <w:sz w:val="21"/>
          <w:szCs w:val="21"/>
        </w:rPr>
        <w:t>竞标</w:t>
      </w:r>
      <w:r>
        <w:rPr>
          <w:rFonts w:ascii="Times New Roman"/>
          <w:b/>
          <w:color w:val="000000" w:themeColor="text1"/>
          <w:sz w:val="21"/>
          <w:szCs w:val="21"/>
        </w:rPr>
        <w:t>报价</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w:t>
      </w:r>
      <w:r>
        <w:rPr>
          <w:rFonts w:hint="eastAsia" w:ascii="Times New Roman"/>
          <w:color w:val="000000" w:themeColor="text1"/>
          <w:sz w:val="21"/>
          <w:szCs w:val="21"/>
        </w:rPr>
        <w:t>竞标</w:t>
      </w:r>
      <w:r>
        <w:rPr>
          <w:rFonts w:ascii="Times New Roman"/>
          <w:color w:val="000000" w:themeColor="text1"/>
          <w:sz w:val="21"/>
          <w:szCs w:val="21"/>
        </w:rPr>
        <w:t>报价应按</w:t>
      </w:r>
      <w:r>
        <w:rPr>
          <w:rFonts w:hint="eastAsia" w:ascii="Times New Roman"/>
          <w:color w:val="000000" w:themeColor="text1"/>
          <w:sz w:val="21"/>
          <w:szCs w:val="21"/>
        </w:rPr>
        <w:t>采购文件</w:t>
      </w:r>
      <w:r>
        <w:rPr>
          <w:rFonts w:ascii="Times New Roman"/>
          <w:color w:val="000000" w:themeColor="text1"/>
          <w:sz w:val="21"/>
          <w:szCs w:val="21"/>
        </w:rPr>
        <w:t>中相关附表格式填写。</w:t>
      </w:r>
    </w:p>
    <w:p>
      <w:pPr>
        <w:autoSpaceDE/>
        <w:autoSpaceDN/>
        <w:adjustRightInd/>
        <w:spacing w:line="500" w:lineRule="exact"/>
        <w:ind w:firstLine="420" w:firstLineChars="200"/>
        <w:jc w:val="both"/>
        <w:textAlignment w:val="auto"/>
        <w:rPr>
          <w:rFonts w:ascii="Times New Roman"/>
          <w:bCs/>
          <w:color w:val="000000" w:themeColor="text1"/>
          <w:sz w:val="21"/>
          <w:szCs w:val="21"/>
        </w:rPr>
      </w:pPr>
      <w:r>
        <w:rPr>
          <w:rFonts w:ascii="Times New Roman"/>
          <w:color w:val="000000" w:themeColor="text1"/>
          <w:sz w:val="21"/>
          <w:szCs w:val="21"/>
        </w:rPr>
        <w:t>2、</w:t>
      </w:r>
      <w:r>
        <w:rPr>
          <w:rFonts w:hint="eastAsia" w:ascii="Times New Roman"/>
          <w:bCs/>
          <w:color w:val="000000" w:themeColor="text1"/>
          <w:sz w:val="21"/>
          <w:szCs w:val="21"/>
        </w:rPr>
        <w:t>竞标</w:t>
      </w:r>
      <w:r>
        <w:rPr>
          <w:rFonts w:ascii="Times New Roman"/>
          <w:bCs/>
          <w:color w:val="000000" w:themeColor="text1"/>
          <w:sz w:val="21"/>
          <w:szCs w:val="21"/>
        </w:rPr>
        <w:t>报价是履行合同的最终价格，系指应包括与维保内容有关的所有费用（比如人工、工具、零配件费用、利润、税金等等），</w:t>
      </w:r>
      <w:r>
        <w:rPr>
          <w:rFonts w:hint="eastAsia" w:ascii="Times New Roman"/>
          <w:bCs/>
          <w:color w:val="000000" w:themeColor="text1"/>
          <w:sz w:val="21"/>
          <w:szCs w:val="21"/>
        </w:rPr>
        <w:t>采购文件</w:t>
      </w:r>
      <w:r>
        <w:rPr>
          <w:rFonts w:ascii="Times New Roman"/>
          <w:bCs/>
          <w:color w:val="000000" w:themeColor="text1"/>
          <w:sz w:val="21"/>
          <w:szCs w:val="21"/>
        </w:rPr>
        <w:t>所确定</w:t>
      </w:r>
      <w:r>
        <w:rPr>
          <w:rFonts w:hint="eastAsia" w:ascii="Times New Roman"/>
          <w:bCs/>
          <w:color w:val="000000" w:themeColor="text1"/>
          <w:sz w:val="21"/>
          <w:szCs w:val="21"/>
        </w:rPr>
        <w:t>采购范围</w:t>
      </w:r>
      <w:r>
        <w:rPr>
          <w:rFonts w:ascii="Times New Roman"/>
          <w:bCs/>
          <w:color w:val="000000" w:themeColor="text1"/>
          <w:sz w:val="21"/>
          <w:szCs w:val="21"/>
        </w:rPr>
        <w:t>内全部工作内容的价格表现。</w:t>
      </w:r>
      <w:r>
        <w:rPr>
          <w:rFonts w:hint="eastAsia" w:ascii="Times New Roman"/>
          <w:bCs/>
          <w:color w:val="000000" w:themeColor="text1"/>
          <w:sz w:val="21"/>
          <w:szCs w:val="21"/>
        </w:rPr>
        <w:t>竞标人</w:t>
      </w:r>
      <w:r>
        <w:rPr>
          <w:rFonts w:ascii="Times New Roman"/>
          <w:bCs/>
          <w:color w:val="000000" w:themeColor="text1"/>
          <w:sz w:val="21"/>
          <w:szCs w:val="21"/>
        </w:rPr>
        <w:t>须充分考虑实际服务内容和需求，针对自身实际情况，核算所需的成本及合理的利润，自行报价，结算时由中标人开具正式发票。</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w:t>
      </w:r>
      <w:r>
        <w:rPr>
          <w:rFonts w:hint="eastAsia" w:ascii="Times New Roman"/>
          <w:color w:val="000000" w:themeColor="text1"/>
          <w:sz w:val="21"/>
          <w:szCs w:val="21"/>
        </w:rPr>
        <w:t>竞标文件</w:t>
      </w:r>
      <w:r>
        <w:rPr>
          <w:rFonts w:ascii="Times New Roman"/>
          <w:color w:val="000000" w:themeColor="text1"/>
          <w:sz w:val="21"/>
          <w:szCs w:val="21"/>
        </w:rPr>
        <w:t>只允许有一个报价，有选择的或有条件的报价将不予接受。</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（四）</w:t>
      </w:r>
      <w:r>
        <w:rPr>
          <w:rFonts w:hint="eastAsia" w:ascii="Times New Roman"/>
          <w:b/>
          <w:color w:val="000000" w:themeColor="text1"/>
          <w:sz w:val="21"/>
          <w:szCs w:val="21"/>
        </w:rPr>
        <w:t>竞标文件</w:t>
      </w:r>
      <w:r>
        <w:rPr>
          <w:rFonts w:ascii="Times New Roman"/>
          <w:b/>
          <w:color w:val="000000" w:themeColor="text1"/>
          <w:sz w:val="21"/>
          <w:szCs w:val="21"/>
        </w:rPr>
        <w:t>的有效期</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1、自</w:t>
      </w:r>
      <w:r>
        <w:rPr>
          <w:rFonts w:hint="eastAsia" w:ascii="Times New Roman"/>
          <w:color w:val="000000" w:themeColor="text1"/>
          <w:sz w:val="21"/>
          <w:szCs w:val="21"/>
        </w:rPr>
        <w:t>竞标</w:t>
      </w:r>
      <w:r>
        <w:rPr>
          <w:rFonts w:ascii="Times New Roman"/>
          <w:color w:val="000000" w:themeColor="text1"/>
          <w:sz w:val="21"/>
          <w:szCs w:val="21"/>
        </w:rPr>
        <w:t>截止日起90天</w:t>
      </w:r>
      <w:r>
        <w:rPr>
          <w:rFonts w:hint="eastAsia" w:ascii="Times New Roman"/>
          <w:color w:val="000000" w:themeColor="text1"/>
          <w:sz w:val="21"/>
          <w:szCs w:val="21"/>
        </w:rPr>
        <w:t>竞标文件</w:t>
      </w:r>
      <w:r>
        <w:rPr>
          <w:rFonts w:ascii="Times New Roman"/>
          <w:color w:val="000000" w:themeColor="text1"/>
          <w:sz w:val="21"/>
          <w:szCs w:val="21"/>
        </w:rPr>
        <w:t>应保持有效。有效期不足的</w:t>
      </w:r>
      <w:r>
        <w:rPr>
          <w:rFonts w:hint="eastAsia" w:ascii="Times New Roman"/>
          <w:color w:val="000000" w:themeColor="text1"/>
          <w:sz w:val="21"/>
          <w:szCs w:val="21"/>
        </w:rPr>
        <w:t>竞标文件</w:t>
      </w:r>
      <w:r>
        <w:rPr>
          <w:rFonts w:ascii="Times New Roman"/>
          <w:color w:val="000000" w:themeColor="text1"/>
          <w:sz w:val="21"/>
          <w:szCs w:val="21"/>
        </w:rPr>
        <w:t>将被拒绝。</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2、在特殊情况下，招标人可与竞标人协商延长</w:t>
      </w:r>
      <w:r>
        <w:rPr>
          <w:rFonts w:hint="eastAsia" w:ascii="Times New Roman"/>
          <w:color w:val="000000" w:themeColor="text1"/>
          <w:sz w:val="21"/>
          <w:szCs w:val="21"/>
        </w:rPr>
        <w:t>竞标文件</w:t>
      </w:r>
      <w:r>
        <w:rPr>
          <w:rFonts w:ascii="Times New Roman"/>
          <w:color w:val="000000" w:themeColor="text1"/>
          <w:sz w:val="21"/>
          <w:szCs w:val="21"/>
        </w:rPr>
        <w:t>的有效期，这种要求和答复均以书面形式进行。</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3、竞标人可拒绝接受延期要求而不会导致</w:t>
      </w:r>
      <w:r>
        <w:rPr>
          <w:rFonts w:hint="eastAsia" w:ascii="Times New Roman"/>
          <w:color w:val="000000" w:themeColor="text1"/>
          <w:sz w:val="21"/>
          <w:szCs w:val="21"/>
        </w:rPr>
        <w:t>竞标履约</w:t>
      </w:r>
      <w:r>
        <w:rPr>
          <w:rFonts w:ascii="Times New Roman"/>
          <w:color w:val="000000" w:themeColor="text1"/>
          <w:sz w:val="21"/>
          <w:szCs w:val="21"/>
        </w:rPr>
        <w:t>保证金被没收。同意延长有效期的竞标人需要相应延长</w:t>
      </w:r>
      <w:r>
        <w:rPr>
          <w:rFonts w:hint="eastAsia" w:ascii="Times New Roman"/>
          <w:color w:val="000000" w:themeColor="text1"/>
          <w:sz w:val="21"/>
          <w:szCs w:val="21"/>
        </w:rPr>
        <w:t>竞标履约</w:t>
      </w:r>
      <w:r>
        <w:rPr>
          <w:rFonts w:ascii="Times New Roman"/>
          <w:color w:val="000000" w:themeColor="text1"/>
          <w:sz w:val="21"/>
          <w:szCs w:val="21"/>
        </w:rPr>
        <w:t>保证金的有效期，但不能修改</w:t>
      </w:r>
      <w:r>
        <w:rPr>
          <w:rFonts w:hint="eastAsia" w:ascii="Times New Roman"/>
          <w:color w:val="000000" w:themeColor="text1"/>
          <w:sz w:val="21"/>
          <w:szCs w:val="21"/>
        </w:rPr>
        <w:t>竞标文件</w:t>
      </w:r>
      <w:r>
        <w:rPr>
          <w:rFonts w:ascii="Times New Roman"/>
          <w:color w:val="000000" w:themeColor="text1"/>
          <w:sz w:val="21"/>
          <w:szCs w:val="21"/>
        </w:rPr>
        <w:t>。</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4、中标人的</w:t>
      </w:r>
      <w:r>
        <w:rPr>
          <w:rFonts w:hint="eastAsia" w:ascii="Times New Roman"/>
          <w:color w:val="000000" w:themeColor="text1"/>
          <w:sz w:val="21"/>
          <w:szCs w:val="21"/>
        </w:rPr>
        <w:t>竞标文件</w:t>
      </w:r>
      <w:r>
        <w:rPr>
          <w:rFonts w:ascii="Times New Roman"/>
          <w:color w:val="000000" w:themeColor="text1"/>
          <w:sz w:val="21"/>
          <w:szCs w:val="21"/>
        </w:rPr>
        <w:t>自开标之日起至合同履行完毕止均应保持有效。</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（五）</w:t>
      </w:r>
      <w:r>
        <w:rPr>
          <w:rFonts w:hint="eastAsia" w:ascii="Times New Roman"/>
          <w:b/>
          <w:color w:val="000000" w:themeColor="text1"/>
          <w:sz w:val="21"/>
          <w:szCs w:val="21"/>
        </w:rPr>
        <w:t>投标</w:t>
      </w:r>
      <w:r>
        <w:rPr>
          <w:rFonts w:ascii="Times New Roman"/>
          <w:b/>
          <w:color w:val="000000" w:themeColor="text1"/>
          <w:sz w:val="21"/>
          <w:szCs w:val="21"/>
        </w:rPr>
        <w:t>保证金</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无。</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（六）</w:t>
      </w:r>
      <w:r>
        <w:rPr>
          <w:rFonts w:hint="eastAsia" w:ascii="Times New Roman"/>
          <w:b/>
          <w:color w:val="000000" w:themeColor="text1"/>
          <w:sz w:val="21"/>
          <w:szCs w:val="21"/>
        </w:rPr>
        <w:t>竞标文件</w:t>
      </w:r>
      <w:r>
        <w:rPr>
          <w:rFonts w:ascii="Times New Roman"/>
          <w:b/>
          <w:color w:val="000000" w:themeColor="text1"/>
          <w:sz w:val="21"/>
          <w:szCs w:val="21"/>
        </w:rPr>
        <w:t>的签署和份数</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1、竞标人应按本</w:t>
      </w:r>
      <w:r>
        <w:rPr>
          <w:rFonts w:hint="eastAsia" w:ascii="Times New Roman"/>
          <w:color w:val="000000" w:themeColor="text1"/>
          <w:sz w:val="21"/>
          <w:szCs w:val="21"/>
        </w:rPr>
        <w:t>采购文件</w:t>
      </w:r>
      <w:r>
        <w:rPr>
          <w:rFonts w:ascii="Times New Roman"/>
          <w:color w:val="000000" w:themeColor="text1"/>
          <w:sz w:val="21"/>
          <w:szCs w:val="21"/>
        </w:rPr>
        <w:t>规定的格式和顺序编制、装订</w:t>
      </w:r>
      <w:r>
        <w:rPr>
          <w:rFonts w:hint="eastAsia" w:ascii="Times New Roman"/>
          <w:color w:val="000000" w:themeColor="text1"/>
          <w:sz w:val="21"/>
          <w:szCs w:val="21"/>
        </w:rPr>
        <w:t>竞标文件</w:t>
      </w:r>
      <w:r>
        <w:rPr>
          <w:rFonts w:ascii="Times New Roman"/>
          <w:color w:val="000000" w:themeColor="text1"/>
          <w:sz w:val="21"/>
          <w:szCs w:val="21"/>
        </w:rPr>
        <w:t>并标注页码，</w:t>
      </w:r>
      <w:r>
        <w:rPr>
          <w:rFonts w:hint="eastAsia" w:ascii="Times New Roman"/>
          <w:color w:val="000000" w:themeColor="text1"/>
          <w:sz w:val="21"/>
          <w:szCs w:val="21"/>
        </w:rPr>
        <w:t>竞标文件</w:t>
      </w:r>
      <w:r>
        <w:rPr>
          <w:rFonts w:ascii="Times New Roman"/>
          <w:color w:val="000000" w:themeColor="text1"/>
          <w:sz w:val="21"/>
          <w:szCs w:val="21"/>
        </w:rPr>
        <w:t>内容不完整、编排混乱导致</w:t>
      </w:r>
      <w:r>
        <w:rPr>
          <w:rFonts w:hint="eastAsia" w:ascii="Times New Roman"/>
          <w:color w:val="000000" w:themeColor="text1"/>
          <w:sz w:val="21"/>
          <w:szCs w:val="21"/>
        </w:rPr>
        <w:t>竞标文件</w:t>
      </w:r>
      <w:r>
        <w:rPr>
          <w:rFonts w:ascii="Times New Roman"/>
          <w:color w:val="000000" w:themeColor="text1"/>
          <w:sz w:val="21"/>
          <w:szCs w:val="21"/>
        </w:rPr>
        <w:t>被误读、漏读或者查找不到相关内容的，是竞标人的责任。</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2、竞标人应按</w:t>
      </w:r>
      <w:r>
        <w:rPr>
          <w:rFonts w:hint="eastAsia" w:ascii="Times New Roman"/>
          <w:color w:val="000000" w:themeColor="text1"/>
          <w:sz w:val="21"/>
          <w:szCs w:val="21"/>
        </w:rPr>
        <w:t>竞标</w:t>
      </w:r>
      <w:r>
        <w:rPr>
          <w:rFonts w:ascii="Times New Roman"/>
          <w:color w:val="000000" w:themeColor="text1"/>
          <w:sz w:val="21"/>
          <w:szCs w:val="21"/>
        </w:rPr>
        <w:t>报价一览表一份；技术商务标正本一份，副本二份；价格标正本一份，副本二份，分别编制并单独装订成册，</w:t>
      </w:r>
      <w:r>
        <w:rPr>
          <w:rFonts w:hint="eastAsia" w:ascii="Times New Roman"/>
          <w:color w:val="000000" w:themeColor="text1"/>
          <w:sz w:val="21"/>
          <w:szCs w:val="21"/>
        </w:rPr>
        <w:t>竞标文件</w:t>
      </w:r>
      <w:r>
        <w:rPr>
          <w:rFonts w:ascii="Times New Roman"/>
          <w:color w:val="000000" w:themeColor="text1"/>
          <w:sz w:val="21"/>
          <w:szCs w:val="21"/>
        </w:rPr>
        <w:t>的封面应注明“正本”、“副本”字样。活页装订的</w:t>
      </w:r>
      <w:r>
        <w:rPr>
          <w:rFonts w:hint="eastAsia" w:ascii="Times New Roman"/>
          <w:color w:val="000000" w:themeColor="text1"/>
          <w:sz w:val="21"/>
          <w:szCs w:val="21"/>
        </w:rPr>
        <w:t>竞标文件</w:t>
      </w:r>
      <w:r>
        <w:rPr>
          <w:rFonts w:ascii="Times New Roman"/>
          <w:color w:val="000000" w:themeColor="text1"/>
          <w:sz w:val="21"/>
          <w:szCs w:val="21"/>
        </w:rPr>
        <w:t>将被拒绝。</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w:t>
      </w:r>
      <w:r>
        <w:rPr>
          <w:rFonts w:hint="eastAsia" w:ascii="Times New Roman"/>
          <w:color w:val="000000" w:themeColor="text1"/>
          <w:sz w:val="21"/>
          <w:szCs w:val="21"/>
        </w:rPr>
        <w:t>竞标文件</w:t>
      </w:r>
      <w:r>
        <w:rPr>
          <w:rFonts w:ascii="Times New Roman"/>
          <w:color w:val="000000" w:themeColor="text1"/>
          <w:sz w:val="21"/>
          <w:szCs w:val="21"/>
        </w:rPr>
        <w:t>的正本需打印或用不褪色的墨水填写，</w:t>
      </w:r>
      <w:r>
        <w:rPr>
          <w:rFonts w:hint="eastAsia" w:ascii="Times New Roman"/>
          <w:color w:val="000000" w:themeColor="text1"/>
          <w:sz w:val="21"/>
          <w:szCs w:val="21"/>
        </w:rPr>
        <w:t>竞标文件</w:t>
      </w:r>
      <w:r>
        <w:rPr>
          <w:rFonts w:ascii="Times New Roman"/>
          <w:color w:val="000000" w:themeColor="text1"/>
          <w:sz w:val="21"/>
          <w:szCs w:val="21"/>
        </w:rPr>
        <w:t>正本除本《竞标人须知》中规定的可提供复印件外均须提供原件，副本为正本的复印件。</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w:t>
      </w:r>
      <w:r>
        <w:rPr>
          <w:rFonts w:hint="eastAsia" w:ascii="Times New Roman"/>
          <w:color w:val="000000" w:themeColor="text1"/>
          <w:sz w:val="21"/>
          <w:szCs w:val="21"/>
        </w:rPr>
        <w:t>竞标文件</w:t>
      </w:r>
      <w:r>
        <w:rPr>
          <w:rFonts w:ascii="Times New Roman"/>
          <w:color w:val="000000" w:themeColor="text1"/>
          <w:sz w:val="21"/>
          <w:szCs w:val="21"/>
        </w:rPr>
        <w:t>须由竞标人在规定位置盖章并由法定代表人或法定代表人的授权委托人签署，竞标人应写全称。</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5、</w:t>
      </w:r>
      <w:r>
        <w:rPr>
          <w:rFonts w:hint="eastAsia" w:ascii="Times New Roman"/>
          <w:color w:val="000000" w:themeColor="text1"/>
          <w:sz w:val="21"/>
          <w:szCs w:val="21"/>
        </w:rPr>
        <w:t>竞标文件</w:t>
      </w:r>
      <w:r>
        <w:rPr>
          <w:rFonts w:ascii="Times New Roman"/>
          <w:color w:val="000000" w:themeColor="text1"/>
          <w:sz w:val="21"/>
          <w:szCs w:val="21"/>
        </w:rPr>
        <w:t>不得涂改，若有修改错漏处，须加盖单位公章或者由法定代表人签字或盖章或由法定代表人的授权委托人签字或盖章。</w:t>
      </w:r>
      <w:r>
        <w:rPr>
          <w:rFonts w:hint="eastAsia" w:ascii="Times New Roman"/>
          <w:color w:val="000000" w:themeColor="text1"/>
          <w:sz w:val="21"/>
          <w:szCs w:val="21"/>
        </w:rPr>
        <w:t>竞标文件</w:t>
      </w:r>
      <w:r>
        <w:rPr>
          <w:rFonts w:ascii="Times New Roman"/>
          <w:color w:val="000000" w:themeColor="text1"/>
          <w:sz w:val="21"/>
          <w:szCs w:val="21"/>
        </w:rPr>
        <w:t>因字迹潦草或表达不清所引起的后果由竞标人负责。</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（七）</w:t>
      </w:r>
      <w:r>
        <w:rPr>
          <w:rFonts w:hint="eastAsia" w:ascii="Times New Roman"/>
          <w:b/>
          <w:color w:val="000000" w:themeColor="text1"/>
          <w:sz w:val="21"/>
          <w:szCs w:val="21"/>
        </w:rPr>
        <w:t>竞标文件</w:t>
      </w:r>
      <w:r>
        <w:rPr>
          <w:rFonts w:ascii="Times New Roman"/>
          <w:b/>
          <w:color w:val="000000" w:themeColor="text1"/>
          <w:sz w:val="21"/>
          <w:szCs w:val="21"/>
        </w:rPr>
        <w:t>的包装、递交、修改和撤回</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1、竞标人应按技术商务标、价格标二部分密封封装</w:t>
      </w:r>
      <w:r>
        <w:rPr>
          <w:rFonts w:hint="eastAsia" w:ascii="Times New Roman"/>
          <w:color w:val="000000" w:themeColor="text1"/>
          <w:sz w:val="21"/>
          <w:szCs w:val="21"/>
        </w:rPr>
        <w:t>竞标文件</w:t>
      </w:r>
      <w:r>
        <w:rPr>
          <w:rFonts w:ascii="Times New Roman"/>
          <w:color w:val="000000" w:themeColor="text1"/>
          <w:sz w:val="21"/>
          <w:szCs w:val="21"/>
        </w:rPr>
        <w:t>，其中为方便开标唱标，</w:t>
      </w:r>
      <w:r>
        <w:rPr>
          <w:rFonts w:ascii="Times New Roman"/>
          <w:b/>
          <w:color w:val="000000" w:themeColor="text1"/>
          <w:sz w:val="21"/>
          <w:szCs w:val="21"/>
        </w:rPr>
        <w:t>《</w:t>
      </w:r>
      <w:r>
        <w:rPr>
          <w:rFonts w:hint="eastAsia" w:ascii="Times New Roman"/>
          <w:b/>
          <w:color w:val="000000" w:themeColor="text1"/>
          <w:sz w:val="21"/>
          <w:szCs w:val="21"/>
        </w:rPr>
        <w:t>竞标</w:t>
      </w:r>
      <w:r>
        <w:rPr>
          <w:rFonts w:ascii="Times New Roman"/>
          <w:b/>
          <w:color w:val="000000" w:themeColor="text1"/>
          <w:sz w:val="21"/>
          <w:szCs w:val="21"/>
        </w:rPr>
        <w:t>报价一览表》除了与价格标一同装订以外，竞标人应再另行单独准备一份并密封提供</w:t>
      </w:r>
      <w:r>
        <w:rPr>
          <w:rFonts w:ascii="Times New Roman"/>
          <w:color w:val="000000" w:themeColor="text1"/>
          <w:sz w:val="21"/>
          <w:szCs w:val="21"/>
        </w:rPr>
        <w:t>。</w:t>
      </w:r>
      <w:r>
        <w:rPr>
          <w:rFonts w:hint="eastAsia" w:ascii="Times New Roman"/>
          <w:color w:val="000000" w:themeColor="text1"/>
          <w:sz w:val="21"/>
          <w:szCs w:val="21"/>
        </w:rPr>
        <w:t>竞标文件</w:t>
      </w:r>
      <w:r>
        <w:rPr>
          <w:rFonts w:ascii="Times New Roman"/>
          <w:color w:val="000000" w:themeColor="text1"/>
          <w:sz w:val="21"/>
          <w:szCs w:val="21"/>
        </w:rPr>
        <w:t>的包装封面上应注明竞标人名称、竞标人地址、</w:t>
      </w:r>
      <w:r>
        <w:rPr>
          <w:rFonts w:hint="eastAsia" w:ascii="Times New Roman"/>
          <w:color w:val="000000" w:themeColor="text1"/>
          <w:sz w:val="21"/>
          <w:szCs w:val="21"/>
        </w:rPr>
        <w:t>竞标文件</w:t>
      </w:r>
      <w:r>
        <w:rPr>
          <w:rFonts w:ascii="Times New Roman"/>
          <w:color w:val="000000" w:themeColor="text1"/>
          <w:sz w:val="21"/>
          <w:szCs w:val="21"/>
        </w:rPr>
        <w:t>名称（技术商务标、价格标、</w:t>
      </w:r>
      <w:r>
        <w:rPr>
          <w:rFonts w:hint="eastAsia" w:ascii="Times New Roman"/>
          <w:color w:val="000000" w:themeColor="text1"/>
          <w:sz w:val="21"/>
          <w:szCs w:val="21"/>
        </w:rPr>
        <w:t>竞标</w:t>
      </w:r>
      <w:r>
        <w:rPr>
          <w:rFonts w:ascii="Times New Roman"/>
          <w:color w:val="000000" w:themeColor="text1"/>
          <w:sz w:val="21"/>
          <w:szCs w:val="21"/>
        </w:rPr>
        <w:t>报价一览表等）、</w:t>
      </w:r>
      <w:r>
        <w:rPr>
          <w:rFonts w:hint="eastAsia" w:ascii="Times New Roman"/>
          <w:color w:val="000000" w:themeColor="text1"/>
          <w:sz w:val="21"/>
          <w:szCs w:val="21"/>
        </w:rPr>
        <w:t>竞标</w:t>
      </w:r>
      <w:r>
        <w:rPr>
          <w:rFonts w:ascii="Times New Roman"/>
          <w:color w:val="000000" w:themeColor="text1"/>
          <w:sz w:val="21"/>
          <w:szCs w:val="21"/>
        </w:rPr>
        <w:t>项目名称、项目编号、标项及“开标时启封”字样，并加盖竞标人公章。</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2、未按规定密封或标记的</w:t>
      </w:r>
      <w:r>
        <w:rPr>
          <w:rFonts w:hint="eastAsia" w:ascii="Times New Roman"/>
          <w:color w:val="000000" w:themeColor="text1"/>
          <w:sz w:val="21"/>
          <w:szCs w:val="21"/>
        </w:rPr>
        <w:t>竞标文件</w:t>
      </w:r>
      <w:r>
        <w:rPr>
          <w:rFonts w:ascii="Times New Roman"/>
          <w:color w:val="000000" w:themeColor="text1"/>
          <w:sz w:val="21"/>
          <w:szCs w:val="21"/>
        </w:rPr>
        <w:t>将被拒绝，由此造成</w:t>
      </w:r>
      <w:r>
        <w:rPr>
          <w:rFonts w:hint="eastAsia" w:ascii="Times New Roman"/>
          <w:color w:val="000000" w:themeColor="text1"/>
          <w:sz w:val="21"/>
          <w:szCs w:val="21"/>
        </w:rPr>
        <w:t>竞标文件</w:t>
      </w:r>
      <w:r>
        <w:rPr>
          <w:rFonts w:ascii="Times New Roman"/>
          <w:color w:val="000000" w:themeColor="text1"/>
          <w:sz w:val="21"/>
          <w:szCs w:val="21"/>
        </w:rPr>
        <w:t>被误投或提前拆封的风险由竞标人承担。</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3、竞标人在</w:t>
      </w:r>
      <w:r>
        <w:rPr>
          <w:rFonts w:hint="eastAsia" w:ascii="Times New Roman"/>
          <w:color w:val="000000" w:themeColor="text1"/>
          <w:sz w:val="21"/>
          <w:szCs w:val="21"/>
        </w:rPr>
        <w:t>竞标</w:t>
      </w:r>
      <w:r>
        <w:rPr>
          <w:rFonts w:ascii="Times New Roman"/>
          <w:color w:val="000000" w:themeColor="text1"/>
          <w:sz w:val="21"/>
          <w:szCs w:val="21"/>
        </w:rPr>
        <w:t>截止时间之前，可以对已提交的</w:t>
      </w:r>
      <w:r>
        <w:rPr>
          <w:rFonts w:hint="eastAsia" w:ascii="Times New Roman"/>
          <w:color w:val="000000" w:themeColor="text1"/>
          <w:sz w:val="21"/>
          <w:szCs w:val="21"/>
        </w:rPr>
        <w:t>竞标文件</w:t>
      </w:r>
      <w:r>
        <w:rPr>
          <w:rFonts w:ascii="Times New Roman"/>
          <w:color w:val="000000" w:themeColor="text1"/>
          <w:sz w:val="21"/>
          <w:szCs w:val="21"/>
        </w:rPr>
        <w:t>进行修改或撤回，并书面通知</w:t>
      </w:r>
      <w:r>
        <w:rPr>
          <w:rFonts w:hint="eastAsia" w:ascii="Times New Roman"/>
          <w:color w:val="000000" w:themeColor="text1"/>
          <w:sz w:val="21"/>
          <w:szCs w:val="21"/>
        </w:rPr>
        <w:t>采购人</w:t>
      </w:r>
      <w:r>
        <w:rPr>
          <w:rFonts w:ascii="Times New Roman"/>
          <w:color w:val="000000" w:themeColor="text1"/>
          <w:sz w:val="21"/>
          <w:szCs w:val="21"/>
        </w:rPr>
        <w:t>；修改后重新递交的</w:t>
      </w:r>
      <w:r>
        <w:rPr>
          <w:rFonts w:hint="eastAsia" w:ascii="Times New Roman"/>
          <w:color w:val="000000" w:themeColor="text1"/>
          <w:sz w:val="21"/>
          <w:szCs w:val="21"/>
        </w:rPr>
        <w:t>竞标文件</w:t>
      </w:r>
      <w:r>
        <w:rPr>
          <w:rFonts w:ascii="Times New Roman"/>
          <w:color w:val="000000" w:themeColor="text1"/>
          <w:sz w:val="21"/>
          <w:szCs w:val="21"/>
        </w:rPr>
        <w:t>应当按本</w:t>
      </w:r>
      <w:r>
        <w:rPr>
          <w:rFonts w:hint="eastAsia" w:ascii="Times New Roman"/>
          <w:color w:val="000000" w:themeColor="text1"/>
          <w:sz w:val="21"/>
          <w:szCs w:val="21"/>
        </w:rPr>
        <w:t>采购文件</w:t>
      </w:r>
      <w:r>
        <w:rPr>
          <w:rFonts w:ascii="Times New Roman"/>
          <w:color w:val="000000" w:themeColor="text1"/>
          <w:sz w:val="21"/>
          <w:szCs w:val="21"/>
        </w:rPr>
        <w:t>的要求签署、盖章和密封。</w:t>
      </w:r>
      <w:r>
        <w:rPr>
          <w:rFonts w:hint="eastAsia" w:ascii="Times New Roman"/>
          <w:color w:val="000000" w:themeColor="text1"/>
          <w:sz w:val="21"/>
          <w:szCs w:val="21"/>
        </w:rPr>
        <w:t>竞标</w:t>
      </w:r>
      <w:r>
        <w:rPr>
          <w:rFonts w:ascii="Times New Roman"/>
          <w:color w:val="000000" w:themeColor="text1"/>
          <w:sz w:val="21"/>
          <w:szCs w:val="21"/>
        </w:rPr>
        <w:t>截止时间后，竞标人不得撤回、修改</w:t>
      </w:r>
      <w:r>
        <w:rPr>
          <w:rFonts w:hint="eastAsia" w:ascii="Times New Roman"/>
          <w:color w:val="000000" w:themeColor="text1"/>
          <w:sz w:val="21"/>
          <w:szCs w:val="21"/>
        </w:rPr>
        <w:t>竞标文件</w:t>
      </w:r>
      <w:r>
        <w:rPr>
          <w:rFonts w:ascii="Times New Roman"/>
          <w:color w:val="000000" w:themeColor="text1"/>
          <w:sz w:val="21"/>
          <w:szCs w:val="21"/>
        </w:rPr>
        <w:t>。</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（八）</w:t>
      </w:r>
      <w:r>
        <w:rPr>
          <w:rFonts w:hint="eastAsia" w:ascii="Times New Roman"/>
          <w:b/>
          <w:color w:val="000000" w:themeColor="text1"/>
          <w:sz w:val="21"/>
          <w:szCs w:val="21"/>
        </w:rPr>
        <w:t>竞标</w:t>
      </w:r>
      <w:r>
        <w:rPr>
          <w:rFonts w:ascii="Times New Roman"/>
          <w:b/>
          <w:color w:val="000000" w:themeColor="text1"/>
          <w:sz w:val="21"/>
          <w:szCs w:val="21"/>
        </w:rPr>
        <w:t>无效的情形</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实质上没有响应</w:t>
      </w:r>
      <w:r>
        <w:rPr>
          <w:rFonts w:hint="eastAsia" w:ascii="Times New Roman"/>
          <w:color w:val="000000" w:themeColor="text1"/>
          <w:sz w:val="21"/>
          <w:szCs w:val="21"/>
        </w:rPr>
        <w:t>采购文件</w:t>
      </w:r>
      <w:r>
        <w:rPr>
          <w:rFonts w:ascii="Times New Roman"/>
          <w:color w:val="000000" w:themeColor="text1"/>
          <w:sz w:val="21"/>
          <w:szCs w:val="21"/>
        </w:rPr>
        <w:t>要求的</w:t>
      </w:r>
      <w:r>
        <w:rPr>
          <w:rFonts w:hint="eastAsia" w:ascii="Times New Roman"/>
          <w:color w:val="000000" w:themeColor="text1"/>
          <w:sz w:val="21"/>
          <w:szCs w:val="21"/>
        </w:rPr>
        <w:t>竞标</w:t>
      </w:r>
      <w:r>
        <w:rPr>
          <w:rFonts w:ascii="Times New Roman"/>
          <w:color w:val="000000" w:themeColor="text1"/>
          <w:sz w:val="21"/>
          <w:szCs w:val="21"/>
        </w:rPr>
        <w:t>将被视为无效</w:t>
      </w:r>
      <w:r>
        <w:rPr>
          <w:rFonts w:hint="eastAsia" w:ascii="Times New Roman"/>
          <w:color w:val="000000" w:themeColor="text1"/>
          <w:sz w:val="21"/>
          <w:szCs w:val="21"/>
        </w:rPr>
        <w:t>竞标</w:t>
      </w:r>
      <w:r>
        <w:rPr>
          <w:rFonts w:ascii="Times New Roman"/>
          <w:color w:val="000000" w:themeColor="text1"/>
          <w:sz w:val="21"/>
          <w:szCs w:val="21"/>
        </w:rPr>
        <w:t>。竞标人不得通过修正或撤消不合要求的偏离或保留从而使其</w:t>
      </w:r>
      <w:r>
        <w:rPr>
          <w:rFonts w:hint="eastAsia" w:ascii="Times New Roman"/>
          <w:color w:val="000000" w:themeColor="text1"/>
          <w:sz w:val="21"/>
          <w:szCs w:val="21"/>
        </w:rPr>
        <w:t>竞标</w:t>
      </w:r>
      <w:r>
        <w:rPr>
          <w:rFonts w:ascii="Times New Roman"/>
          <w:color w:val="000000" w:themeColor="text1"/>
          <w:sz w:val="21"/>
          <w:szCs w:val="21"/>
        </w:rPr>
        <w:t>成为实质上响应的</w:t>
      </w:r>
      <w:r>
        <w:rPr>
          <w:rFonts w:hint="eastAsia" w:ascii="Times New Roman"/>
          <w:color w:val="000000" w:themeColor="text1"/>
          <w:sz w:val="21"/>
          <w:szCs w:val="21"/>
        </w:rPr>
        <w:t>竞标</w:t>
      </w:r>
      <w:r>
        <w:rPr>
          <w:rFonts w:ascii="Times New Roman"/>
          <w:color w:val="000000" w:themeColor="text1"/>
          <w:sz w:val="21"/>
          <w:szCs w:val="21"/>
        </w:rPr>
        <w:t>，但经评标委员会认定属于竞标人疏忽、笔误所造成的差错，应当允许其在评标结束之前进行修改或者补正（可以是复印件、传真件等，原件必须加盖单位公章）。修改或者补正</w:t>
      </w:r>
      <w:r>
        <w:rPr>
          <w:rFonts w:hint="eastAsia" w:ascii="Times New Roman"/>
          <w:color w:val="000000" w:themeColor="text1"/>
          <w:sz w:val="21"/>
          <w:szCs w:val="21"/>
        </w:rPr>
        <w:t>竞标文件</w:t>
      </w:r>
      <w:r>
        <w:rPr>
          <w:rFonts w:ascii="Times New Roman"/>
          <w:color w:val="000000" w:themeColor="text1"/>
          <w:sz w:val="21"/>
          <w:szCs w:val="21"/>
        </w:rPr>
        <w:t>必须以书面形式进行，并应在中标结果公告之前查核原件。限期内不补正或经补正后仍不符合</w:t>
      </w:r>
      <w:r>
        <w:rPr>
          <w:rFonts w:hint="eastAsia" w:ascii="Times New Roman"/>
          <w:color w:val="000000" w:themeColor="text1"/>
          <w:sz w:val="21"/>
          <w:szCs w:val="21"/>
        </w:rPr>
        <w:t>采购文件</w:t>
      </w:r>
      <w:r>
        <w:rPr>
          <w:rFonts w:ascii="Times New Roman"/>
          <w:color w:val="000000" w:themeColor="text1"/>
          <w:sz w:val="21"/>
          <w:szCs w:val="21"/>
        </w:rPr>
        <w:t>要求的，应认定其</w:t>
      </w:r>
      <w:r>
        <w:rPr>
          <w:rFonts w:hint="eastAsia" w:ascii="Times New Roman"/>
          <w:color w:val="000000" w:themeColor="text1"/>
          <w:sz w:val="21"/>
          <w:szCs w:val="21"/>
        </w:rPr>
        <w:t>竞标</w:t>
      </w:r>
      <w:r>
        <w:rPr>
          <w:rFonts w:ascii="Times New Roman"/>
          <w:color w:val="000000" w:themeColor="text1"/>
          <w:sz w:val="21"/>
          <w:szCs w:val="21"/>
        </w:rPr>
        <w:t>无效。竞标人修改、补正</w:t>
      </w:r>
      <w:r>
        <w:rPr>
          <w:rFonts w:hint="eastAsia" w:ascii="Times New Roman"/>
          <w:color w:val="000000" w:themeColor="text1"/>
          <w:sz w:val="21"/>
          <w:szCs w:val="21"/>
        </w:rPr>
        <w:t>竞标文件</w:t>
      </w:r>
      <w:r>
        <w:rPr>
          <w:rFonts w:ascii="Times New Roman"/>
          <w:color w:val="000000" w:themeColor="text1"/>
          <w:sz w:val="21"/>
          <w:szCs w:val="21"/>
        </w:rPr>
        <w:t>后，不影响评标委员会对其</w:t>
      </w:r>
      <w:r>
        <w:rPr>
          <w:rFonts w:hint="eastAsia" w:ascii="Times New Roman"/>
          <w:color w:val="000000" w:themeColor="text1"/>
          <w:sz w:val="21"/>
          <w:szCs w:val="21"/>
        </w:rPr>
        <w:t>竞标文件</w:t>
      </w:r>
      <w:r>
        <w:rPr>
          <w:rFonts w:ascii="Times New Roman"/>
          <w:color w:val="000000" w:themeColor="text1"/>
          <w:sz w:val="21"/>
          <w:szCs w:val="21"/>
        </w:rPr>
        <w:t>所作的评价和评分结果。</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1、在符合性审查和商务评审时，如发现下列情形之一的，</w:t>
      </w:r>
      <w:r>
        <w:rPr>
          <w:rFonts w:hint="eastAsia" w:ascii="Times New Roman"/>
          <w:color w:val="000000" w:themeColor="text1"/>
          <w:sz w:val="21"/>
          <w:szCs w:val="21"/>
        </w:rPr>
        <w:t>竞标文件</w:t>
      </w:r>
      <w:r>
        <w:rPr>
          <w:rFonts w:ascii="Times New Roman"/>
          <w:color w:val="000000" w:themeColor="text1"/>
          <w:sz w:val="21"/>
          <w:szCs w:val="21"/>
        </w:rPr>
        <w:t>将被视为无效：</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（1）资格证明文件不全的，或者不符合</w:t>
      </w:r>
      <w:r>
        <w:rPr>
          <w:rFonts w:hint="eastAsia" w:ascii="Times New Roman"/>
          <w:color w:val="000000" w:themeColor="text1"/>
          <w:sz w:val="21"/>
          <w:szCs w:val="21"/>
        </w:rPr>
        <w:t>采购文件</w:t>
      </w:r>
      <w:r>
        <w:rPr>
          <w:rFonts w:ascii="Times New Roman"/>
          <w:color w:val="000000" w:themeColor="text1"/>
          <w:sz w:val="21"/>
          <w:szCs w:val="21"/>
        </w:rPr>
        <w:t>标明的资格要求的；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竞标文件</w:t>
      </w:r>
      <w:r>
        <w:rPr>
          <w:rFonts w:ascii="Times New Roman"/>
          <w:color w:val="000000" w:themeColor="text1"/>
          <w:sz w:val="21"/>
          <w:szCs w:val="21"/>
        </w:rPr>
        <w:t>无法定代表人签字，或未提供法定代表人授权委托书或者填写项目不齐全的；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w:t>
      </w:r>
      <w:r>
        <w:rPr>
          <w:rFonts w:hint="eastAsia" w:ascii="Times New Roman"/>
          <w:color w:val="000000" w:themeColor="text1"/>
          <w:sz w:val="21"/>
          <w:szCs w:val="21"/>
        </w:rPr>
        <w:t>竞标</w:t>
      </w:r>
      <w:r>
        <w:rPr>
          <w:rFonts w:ascii="Times New Roman"/>
          <w:color w:val="000000" w:themeColor="text1"/>
          <w:sz w:val="21"/>
          <w:szCs w:val="21"/>
        </w:rPr>
        <w:t>代表人未能出具身份证明或与法定代表人授权委托人身份不符的；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w:t>
      </w:r>
      <w:r>
        <w:rPr>
          <w:rFonts w:hint="eastAsia" w:ascii="Times New Roman"/>
          <w:color w:val="000000" w:themeColor="text1"/>
          <w:sz w:val="21"/>
          <w:szCs w:val="21"/>
        </w:rPr>
        <w:t>竞标文件</w:t>
      </w:r>
      <w:r>
        <w:rPr>
          <w:rFonts w:ascii="Times New Roman"/>
          <w:color w:val="000000" w:themeColor="text1"/>
          <w:sz w:val="21"/>
          <w:szCs w:val="21"/>
        </w:rPr>
        <w:t>格式不规范、项目不齐全或者内容虚假的；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（5）</w:t>
      </w:r>
      <w:r>
        <w:rPr>
          <w:rFonts w:hint="eastAsia" w:ascii="Times New Roman"/>
          <w:color w:val="000000" w:themeColor="text1"/>
          <w:sz w:val="21"/>
          <w:szCs w:val="21"/>
        </w:rPr>
        <w:t>竞标文件</w:t>
      </w:r>
      <w:r>
        <w:rPr>
          <w:rFonts w:ascii="Times New Roman"/>
          <w:color w:val="000000" w:themeColor="text1"/>
          <w:sz w:val="21"/>
          <w:szCs w:val="21"/>
        </w:rPr>
        <w:t>的实质性内容未使用中文表述、意思表述不明确、前后矛盾或者使用计量单位不符合</w:t>
      </w:r>
      <w:r>
        <w:rPr>
          <w:rFonts w:hint="eastAsia" w:ascii="Times New Roman"/>
          <w:color w:val="000000" w:themeColor="text1"/>
          <w:sz w:val="21"/>
          <w:szCs w:val="21"/>
        </w:rPr>
        <w:t>采购文件</w:t>
      </w:r>
      <w:r>
        <w:rPr>
          <w:rFonts w:ascii="Times New Roman"/>
          <w:color w:val="000000" w:themeColor="text1"/>
          <w:sz w:val="21"/>
          <w:szCs w:val="21"/>
        </w:rPr>
        <w:t>要求的（经评标委员会认定并允许其当场更正的笔误除外）；</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（6）</w:t>
      </w:r>
      <w:r>
        <w:rPr>
          <w:rFonts w:hint="eastAsia" w:ascii="Times New Roman"/>
          <w:color w:val="000000" w:themeColor="text1"/>
          <w:sz w:val="21"/>
          <w:szCs w:val="21"/>
        </w:rPr>
        <w:t>竞标</w:t>
      </w:r>
      <w:r>
        <w:rPr>
          <w:rFonts w:ascii="Times New Roman"/>
          <w:color w:val="000000" w:themeColor="text1"/>
          <w:sz w:val="21"/>
          <w:szCs w:val="21"/>
        </w:rPr>
        <w:t>有效期、服务期限等商务条款不能满足</w:t>
      </w:r>
      <w:r>
        <w:rPr>
          <w:rFonts w:hint="eastAsia" w:ascii="Times New Roman"/>
          <w:color w:val="000000" w:themeColor="text1"/>
          <w:sz w:val="21"/>
          <w:szCs w:val="21"/>
        </w:rPr>
        <w:t>采购文件</w:t>
      </w:r>
      <w:r>
        <w:rPr>
          <w:rFonts w:ascii="Times New Roman"/>
          <w:color w:val="000000" w:themeColor="text1"/>
          <w:sz w:val="21"/>
          <w:szCs w:val="21"/>
        </w:rPr>
        <w:t>要求的；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（7）未实质性响应</w:t>
      </w:r>
      <w:r>
        <w:rPr>
          <w:rFonts w:hint="eastAsia" w:ascii="Times New Roman"/>
          <w:color w:val="000000" w:themeColor="text1"/>
          <w:sz w:val="21"/>
          <w:szCs w:val="21"/>
        </w:rPr>
        <w:t>采购文件</w:t>
      </w:r>
      <w:r>
        <w:rPr>
          <w:rFonts w:ascii="Times New Roman"/>
          <w:color w:val="000000" w:themeColor="text1"/>
          <w:sz w:val="21"/>
          <w:szCs w:val="21"/>
        </w:rPr>
        <w:t>要求或者</w:t>
      </w:r>
      <w:r>
        <w:rPr>
          <w:rFonts w:hint="eastAsia" w:ascii="Times New Roman"/>
          <w:color w:val="000000" w:themeColor="text1"/>
          <w:sz w:val="21"/>
          <w:szCs w:val="21"/>
        </w:rPr>
        <w:t>竞标文件</w:t>
      </w:r>
      <w:r>
        <w:rPr>
          <w:rFonts w:ascii="Times New Roman"/>
          <w:color w:val="000000" w:themeColor="text1"/>
          <w:sz w:val="21"/>
          <w:szCs w:val="21"/>
        </w:rPr>
        <w:t>有</w:t>
      </w:r>
      <w:r>
        <w:rPr>
          <w:rFonts w:hint="eastAsia" w:ascii="Times New Roman"/>
          <w:color w:val="000000" w:themeColor="text1"/>
          <w:sz w:val="21"/>
          <w:szCs w:val="21"/>
        </w:rPr>
        <w:t>采购人</w:t>
      </w:r>
      <w:r>
        <w:rPr>
          <w:rFonts w:ascii="Times New Roman"/>
          <w:color w:val="000000" w:themeColor="text1"/>
          <w:sz w:val="21"/>
          <w:szCs w:val="21"/>
        </w:rPr>
        <w:t>不能接受的附加条件的。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2、在技术评审时，如发现下列情形之一的，</w:t>
      </w:r>
      <w:r>
        <w:rPr>
          <w:rFonts w:hint="eastAsia" w:ascii="Times New Roman"/>
          <w:color w:val="000000" w:themeColor="text1"/>
          <w:sz w:val="21"/>
          <w:szCs w:val="21"/>
        </w:rPr>
        <w:t>竞标文件</w:t>
      </w:r>
      <w:r>
        <w:rPr>
          <w:rFonts w:ascii="Times New Roman"/>
          <w:color w:val="000000" w:themeColor="text1"/>
          <w:sz w:val="21"/>
          <w:szCs w:val="21"/>
        </w:rPr>
        <w:t>将被视为无效：</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（1）不符合法律、法规和</w:t>
      </w:r>
      <w:r>
        <w:rPr>
          <w:rFonts w:hint="eastAsia" w:ascii="Times New Roman"/>
          <w:color w:val="000000" w:themeColor="text1"/>
          <w:sz w:val="21"/>
          <w:szCs w:val="21"/>
        </w:rPr>
        <w:t>采购文件</w:t>
      </w:r>
      <w:r>
        <w:rPr>
          <w:rFonts w:ascii="Times New Roman"/>
          <w:color w:val="000000" w:themeColor="text1"/>
          <w:sz w:val="21"/>
          <w:szCs w:val="21"/>
        </w:rPr>
        <w:t>中规定的其他实质性要求的（评标委员会一致认定）的；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（2）明显不符合</w:t>
      </w:r>
      <w:r>
        <w:rPr>
          <w:rFonts w:hint="eastAsia" w:ascii="Times New Roman"/>
          <w:color w:val="000000" w:themeColor="text1"/>
          <w:sz w:val="21"/>
          <w:szCs w:val="21"/>
        </w:rPr>
        <w:t>采购文件</w:t>
      </w:r>
      <w:r>
        <w:rPr>
          <w:rFonts w:ascii="Times New Roman"/>
          <w:color w:val="000000" w:themeColor="text1"/>
          <w:sz w:val="21"/>
          <w:szCs w:val="21"/>
        </w:rPr>
        <w:t>服务要求、服务质量标准，或者与</w:t>
      </w:r>
      <w:r>
        <w:rPr>
          <w:rFonts w:hint="eastAsia" w:ascii="Times New Roman"/>
          <w:color w:val="000000" w:themeColor="text1"/>
          <w:sz w:val="21"/>
          <w:szCs w:val="21"/>
        </w:rPr>
        <w:t>采购文件</w:t>
      </w:r>
      <w:r>
        <w:rPr>
          <w:rFonts w:ascii="Times New Roman"/>
          <w:color w:val="000000" w:themeColor="text1"/>
          <w:sz w:val="21"/>
          <w:szCs w:val="21"/>
        </w:rPr>
        <w:t>的服务要求项目发生实质性偏离的；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（3）服务计划书中的服务方案不明确，存在一个或一个以上备选（替代）</w:t>
      </w:r>
      <w:r>
        <w:rPr>
          <w:rFonts w:hint="eastAsia" w:ascii="Times New Roman"/>
          <w:color w:val="000000" w:themeColor="text1"/>
          <w:sz w:val="21"/>
          <w:szCs w:val="21"/>
        </w:rPr>
        <w:t>竞标人方</w:t>
      </w:r>
      <w:r>
        <w:rPr>
          <w:rFonts w:ascii="Times New Roman"/>
          <w:color w:val="000000" w:themeColor="text1"/>
          <w:sz w:val="21"/>
          <w:szCs w:val="21"/>
        </w:rPr>
        <w:t>案的；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（4）提供不真实材料的；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（5）与其他参加本次</w:t>
      </w:r>
      <w:r>
        <w:rPr>
          <w:rFonts w:hint="eastAsia" w:ascii="Times New Roman"/>
          <w:color w:val="000000" w:themeColor="text1"/>
          <w:sz w:val="21"/>
          <w:szCs w:val="21"/>
        </w:rPr>
        <w:t>竞标</w:t>
      </w:r>
      <w:r>
        <w:rPr>
          <w:rFonts w:ascii="Times New Roman"/>
          <w:color w:val="000000" w:themeColor="text1"/>
          <w:sz w:val="21"/>
          <w:szCs w:val="21"/>
        </w:rPr>
        <w:t>供应商的</w:t>
      </w:r>
      <w:r>
        <w:rPr>
          <w:rFonts w:hint="eastAsia" w:ascii="Times New Roman"/>
          <w:color w:val="000000" w:themeColor="text1"/>
          <w:sz w:val="21"/>
          <w:szCs w:val="21"/>
        </w:rPr>
        <w:t>竞标文件</w:t>
      </w:r>
      <w:r>
        <w:rPr>
          <w:rFonts w:ascii="Times New Roman"/>
          <w:color w:val="000000" w:themeColor="text1"/>
          <w:sz w:val="21"/>
          <w:szCs w:val="21"/>
        </w:rPr>
        <w:t>雷同的。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3、在报价评审时，如发现下列情形之一的，</w:t>
      </w:r>
      <w:r>
        <w:rPr>
          <w:rFonts w:hint="eastAsia" w:ascii="Times New Roman"/>
          <w:color w:val="000000" w:themeColor="text1"/>
          <w:sz w:val="21"/>
          <w:szCs w:val="21"/>
        </w:rPr>
        <w:t>竞标文件</w:t>
      </w:r>
      <w:r>
        <w:rPr>
          <w:rFonts w:ascii="Times New Roman"/>
          <w:color w:val="000000" w:themeColor="text1"/>
          <w:sz w:val="21"/>
          <w:szCs w:val="21"/>
        </w:rPr>
        <w:t>将被视为无效：</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（1）未采用人民币报价或者未按照</w:t>
      </w:r>
      <w:r>
        <w:rPr>
          <w:rFonts w:hint="eastAsia" w:ascii="Times New Roman"/>
          <w:color w:val="000000" w:themeColor="text1"/>
          <w:sz w:val="21"/>
          <w:szCs w:val="21"/>
        </w:rPr>
        <w:t>采购文件</w:t>
      </w:r>
      <w:r>
        <w:rPr>
          <w:rFonts w:ascii="Times New Roman"/>
          <w:color w:val="000000" w:themeColor="text1"/>
          <w:sz w:val="21"/>
          <w:szCs w:val="21"/>
        </w:rPr>
        <w:t>标明的币种报价的；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竞标</w:t>
      </w:r>
      <w:r>
        <w:rPr>
          <w:rFonts w:ascii="Times New Roman"/>
          <w:color w:val="000000" w:themeColor="text1"/>
          <w:sz w:val="21"/>
          <w:szCs w:val="21"/>
        </w:rPr>
        <w:t>报价具有选择性，或者开标价格与</w:t>
      </w:r>
      <w:r>
        <w:rPr>
          <w:rFonts w:hint="eastAsia" w:ascii="Times New Roman"/>
          <w:color w:val="000000" w:themeColor="text1"/>
          <w:sz w:val="21"/>
          <w:szCs w:val="21"/>
        </w:rPr>
        <w:t>竞标文件</w:t>
      </w:r>
      <w:r>
        <w:rPr>
          <w:rFonts w:ascii="Times New Roman"/>
          <w:color w:val="000000" w:themeColor="text1"/>
          <w:sz w:val="21"/>
          <w:szCs w:val="21"/>
        </w:rPr>
        <w:t>承诺的优惠（折扣）价格不一致的；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w:t>
      </w:r>
      <w:r>
        <w:rPr>
          <w:rFonts w:hint="eastAsia" w:ascii="Times New Roman"/>
          <w:color w:val="000000" w:themeColor="text1"/>
          <w:sz w:val="21"/>
          <w:szCs w:val="21"/>
        </w:rPr>
        <w:t>竞标</w:t>
      </w:r>
      <w:r>
        <w:rPr>
          <w:rFonts w:ascii="Times New Roman"/>
          <w:color w:val="000000" w:themeColor="text1"/>
          <w:sz w:val="21"/>
          <w:szCs w:val="21"/>
        </w:rPr>
        <w:t>报价明细表总额与</w:t>
      </w:r>
      <w:r>
        <w:rPr>
          <w:rFonts w:hint="eastAsia" w:ascii="Times New Roman"/>
          <w:color w:val="000000" w:themeColor="text1"/>
          <w:sz w:val="21"/>
          <w:szCs w:val="21"/>
        </w:rPr>
        <w:t>竞标</w:t>
      </w:r>
      <w:r>
        <w:rPr>
          <w:rFonts w:ascii="Times New Roman"/>
          <w:color w:val="000000" w:themeColor="text1"/>
          <w:sz w:val="21"/>
          <w:szCs w:val="21"/>
        </w:rPr>
        <w:t>报价一览表总价不一致；</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w:t>
      </w:r>
      <w:r>
        <w:rPr>
          <w:rFonts w:hint="eastAsia" w:ascii="Times New Roman"/>
          <w:color w:val="000000" w:themeColor="text1"/>
          <w:sz w:val="21"/>
          <w:szCs w:val="21"/>
        </w:rPr>
        <w:t>4</w:t>
      </w:r>
      <w:r>
        <w:rPr>
          <w:rFonts w:ascii="Times New Roman"/>
          <w:color w:val="000000" w:themeColor="text1"/>
          <w:sz w:val="21"/>
          <w:szCs w:val="21"/>
        </w:rPr>
        <w:t>）</w:t>
      </w:r>
      <w:r>
        <w:rPr>
          <w:rFonts w:hint="eastAsia" w:ascii="Times New Roman"/>
          <w:color w:val="000000" w:themeColor="text1"/>
          <w:sz w:val="21"/>
          <w:szCs w:val="21"/>
        </w:rPr>
        <w:t>竞标报价高于采购人招标预算金额的。</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4、被拒绝的</w:t>
      </w:r>
      <w:r>
        <w:rPr>
          <w:rFonts w:hint="eastAsia" w:ascii="Times New Roman"/>
          <w:color w:val="000000" w:themeColor="text1"/>
          <w:sz w:val="21"/>
          <w:szCs w:val="21"/>
        </w:rPr>
        <w:t>竞标文件</w:t>
      </w:r>
      <w:r>
        <w:rPr>
          <w:rFonts w:ascii="Times New Roman"/>
          <w:color w:val="000000" w:themeColor="text1"/>
          <w:sz w:val="21"/>
          <w:szCs w:val="21"/>
        </w:rPr>
        <w:t>为无效</w:t>
      </w:r>
      <w:r>
        <w:rPr>
          <w:rFonts w:hint="eastAsia" w:ascii="Times New Roman"/>
          <w:color w:val="000000" w:themeColor="text1"/>
          <w:sz w:val="21"/>
          <w:szCs w:val="21"/>
        </w:rPr>
        <w:t>竞标文件</w:t>
      </w:r>
      <w:r>
        <w:rPr>
          <w:rFonts w:ascii="Times New Roman"/>
          <w:color w:val="000000" w:themeColor="text1"/>
          <w:sz w:val="21"/>
          <w:szCs w:val="21"/>
        </w:rPr>
        <w:t>。</w:t>
      </w:r>
    </w:p>
    <w:p>
      <w:pPr>
        <w:autoSpaceDE/>
        <w:autoSpaceDN/>
        <w:adjustRightInd/>
        <w:spacing w:line="500" w:lineRule="exact"/>
        <w:ind w:firstLine="482" w:firstLineChars="200"/>
        <w:textAlignment w:val="auto"/>
        <w:rPr>
          <w:rFonts w:ascii="Times New Roman"/>
          <w:b/>
          <w:color w:val="000000" w:themeColor="text1"/>
          <w:sz w:val="24"/>
          <w:szCs w:val="24"/>
        </w:rPr>
      </w:pPr>
      <w:r>
        <w:rPr>
          <w:rFonts w:ascii="Times New Roman"/>
          <w:b/>
          <w:color w:val="000000" w:themeColor="text1"/>
          <w:sz w:val="24"/>
          <w:szCs w:val="24"/>
        </w:rPr>
        <w:t>四、开标</w:t>
      </w:r>
    </w:p>
    <w:p>
      <w:pPr>
        <w:spacing w:line="500" w:lineRule="exact"/>
        <w:ind w:firstLine="422" w:firstLineChars="200"/>
        <w:rPr>
          <w:rFonts w:ascii="Times New Roman"/>
          <w:b/>
          <w:color w:val="000000" w:themeColor="text1"/>
          <w:sz w:val="21"/>
          <w:szCs w:val="21"/>
        </w:rPr>
      </w:pPr>
      <w:r>
        <w:rPr>
          <w:rFonts w:ascii="Times New Roman"/>
          <w:b/>
          <w:color w:val="000000" w:themeColor="text1"/>
          <w:sz w:val="21"/>
          <w:szCs w:val="21"/>
        </w:rPr>
        <w:t>（一）开标准备</w:t>
      </w:r>
    </w:p>
    <w:p>
      <w:pPr>
        <w:spacing w:line="500" w:lineRule="exact"/>
        <w:ind w:firstLine="420" w:firstLineChars="200"/>
        <w:rPr>
          <w:rFonts w:ascii="Times New Roman"/>
          <w:color w:val="000000" w:themeColor="text1"/>
          <w:sz w:val="21"/>
          <w:szCs w:val="21"/>
        </w:rPr>
      </w:pPr>
      <w:r>
        <w:rPr>
          <w:rFonts w:hint="eastAsia" w:ascii="Times New Roman"/>
          <w:color w:val="000000" w:themeColor="text1"/>
          <w:sz w:val="21"/>
          <w:szCs w:val="21"/>
        </w:rPr>
        <w:t>采购人</w:t>
      </w:r>
      <w:r>
        <w:rPr>
          <w:rFonts w:ascii="Times New Roman"/>
          <w:color w:val="000000" w:themeColor="text1"/>
          <w:sz w:val="21"/>
          <w:szCs w:val="21"/>
        </w:rPr>
        <w:t>将在规定的时间和地点进行开标，竞标人的法定代表人或其授权代表应参加开标会并签到。竞标人的法定代表人或其授权代表未按时签到的，视同放弃开标监督权利、认可开标结果。</w:t>
      </w:r>
    </w:p>
    <w:p>
      <w:pPr>
        <w:spacing w:line="500" w:lineRule="exact"/>
        <w:ind w:firstLine="422" w:firstLineChars="200"/>
        <w:rPr>
          <w:rFonts w:ascii="Times New Roman"/>
          <w:b/>
          <w:color w:val="000000" w:themeColor="text1"/>
          <w:sz w:val="21"/>
          <w:szCs w:val="21"/>
        </w:rPr>
      </w:pPr>
      <w:r>
        <w:rPr>
          <w:rFonts w:ascii="Times New Roman"/>
          <w:b/>
          <w:color w:val="000000" w:themeColor="text1"/>
          <w:sz w:val="21"/>
          <w:szCs w:val="21"/>
        </w:rPr>
        <w:t>（二） 开标程序</w:t>
      </w:r>
    </w:p>
    <w:p>
      <w:pPr>
        <w:spacing w:line="500" w:lineRule="exact"/>
        <w:ind w:firstLine="420" w:firstLineChars="200"/>
        <w:rPr>
          <w:rFonts w:ascii="Times New Roman"/>
          <w:color w:val="000000" w:themeColor="text1"/>
          <w:sz w:val="21"/>
          <w:szCs w:val="21"/>
        </w:rPr>
      </w:pPr>
      <w:r>
        <w:rPr>
          <w:rFonts w:ascii="Times New Roman"/>
          <w:color w:val="000000" w:themeColor="text1"/>
          <w:sz w:val="21"/>
          <w:szCs w:val="21"/>
        </w:rPr>
        <w:t>1、开标会由</w:t>
      </w:r>
      <w:r>
        <w:rPr>
          <w:rFonts w:hint="eastAsia" w:ascii="Times New Roman"/>
          <w:color w:val="000000" w:themeColor="text1"/>
          <w:sz w:val="21"/>
          <w:szCs w:val="21"/>
        </w:rPr>
        <w:t>采购人</w:t>
      </w:r>
      <w:r>
        <w:rPr>
          <w:rFonts w:ascii="Times New Roman"/>
          <w:color w:val="000000" w:themeColor="text1"/>
          <w:sz w:val="21"/>
          <w:szCs w:val="21"/>
        </w:rPr>
        <w:t>组织评标专家、招标主持人及开标记录人。</w:t>
      </w:r>
    </w:p>
    <w:p>
      <w:pPr>
        <w:spacing w:line="500" w:lineRule="exact"/>
        <w:ind w:firstLine="420" w:firstLineChars="200"/>
        <w:rPr>
          <w:rFonts w:ascii="Times New Roman"/>
          <w:color w:val="000000" w:themeColor="text1"/>
          <w:sz w:val="21"/>
          <w:szCs w:val="21"/>
        </w:rPr>
      </w:pPr>
      <w:r>
        <w:rPr>
          <w:rFonts w:ascii="Times New Roman"/>
          <w:color w:val="000000" w:themeColor="text1"/>
          <w:sz w:val="21"/>
          <w:szCs w:val="21"/>
        </w:rPr>
        <w:t>2、主持人介绍参加开标会的专家人员名单及竞标人企业名单。</w:t>
      </w:r>
    </w:p>
    <w:p>
      <w:pPr>
        <w:spacing w:line="500" w:lineRule="exact"/>
        <w:ind w:firstLine="420" w:firstLineChars="200"/>
        <w:rPr>
          <w:rFonts w:ascii="Times New Roman"/>
          <w:color w:val="000000" w:themeColor="text1"/>
          <w:sz w:val="21"/>
          <w:szCs w:val="21"/>
        </w:rPr>
      </w:pPr>
      <w:r>
        <w:rPr>
          <w:rFonts w:ascii="Times New Roman"/>
          <w:color w:val="000000" w:themeColor="text1"/>
          <w:sz w:val="21"/>
          <w:szCs w:val="21"/>
        </w:rPr>
        <w:t>3、主持人宣布评标期间的有关事项；告知应当回避的情形，提请有关人员回避。</w:t>
      </w:r>
    </w:p>
    <w:p>
      <w:pPr>
        <w:spacing w:line="500" w:lineRule="exact"/>
        <w:ind w:firstLine="420" w:firstLineChars="200"/>
        <w:rPr>
          <w:rFonts w:ascii="Times New Roman"/>
          <w:color w:val="000000" w:themeColor="text1"/>
          <w:sz w:val="21"/>
          <w:szCs w:val="21"/>
        </w:rPr>
      </w:pPr>
      <w:r>
        <w:rPr>
          <w:rFonts w:ascii="Times New Roman"/>
          <w:color w:val="000000" w:themeColor="text1"/>
          <w:sz w:val="21"/>
          <w:szCs w:val="21"/>
        </w:rPr>
        <w:t>4、监督人员检查</w:t>
      </w:r>
      <w:r>
        <w:rPr>
          <w:rFonts w:hint="eastAsia" w:ascii="Times New Roman"/>
          <w:color w:val="000000" w:themeColor="text1"/>
          <w:sz w:val="21"/>
          <w:szCs w:val="21"/>
        </w:rPr>
        <w:t>竞标文件</w:t>
      </w:r>
      <w:r>
        <w:rPr>
          <w:rFonts w:ascii="Times New Roman"/>
          <w:color w:val="000000" w:themeColor="text1"/>
          <w:sz w:val="21"/>
          <w:szCs w:val="21"/>
        </w:rPr>
        <w:t>密封的完整性并拆标。</w:t>
      </w:r>
    </w:p>
    <w:p>
      <w:pPr>
        <w:spacing w:line="500" w:lineRule="exact"/>
        <w:ind w:firstLine="420" w:firstLineChars="200"/>
        <w:rPr>
          <w:rFonts w:ascii="Times New Roman"/>
          <w:color w:val="000000" w:themeColor="text1"/>
          <w:sz w:val="21"/>
          <w:szCs w:val="21"/>
        </w:rPr>
      </w:pPr>
      <w:r>
        <w:rPr>
          <w:rFonts w:ascii="Times New Roman"/>
          <w:color w:val="000000" w:themeColor="text1"/>
          <w:sz w:val="21"/>
          <w:szCs w:val="21"/>
        </w:rPr>
        <w:t>5、清点</w:t>
      </w:r>
      <w:r>
        <w:rPr>
          <w:rFonts w:hint="eastAsia" w:ascii="Times New Roman"/>
          <w:color w:val="000000" w:themeColor="text1"/>
          <w:sz w:val="21"/>
          <w:szCs w:val="21"/>
        </w:rPr>
        <w:t>竞标文件</w:t>
      </w:r>
      <w:r>
        <w:rPr>
          <w:rFonts w:ascii="Times New Roman"/>
          <w:color w:val="000000" w:themeColor="text1"/>
          <w:sz w:val="21"/>
          <w:szCs w:val="21"/>
        </w:rPr>
        <w:t>相关材料，符合</w:t>
      </w:r>
      <w:r>
        <w:rPr>
          <w:rFonts w:hint="eastAsia" w:ascii="Times New Roman"/>
          <w:color w:val="000000" w:themeColor="text1"/>
          <w:sz w:val="21"/>
          <w:szCs w:val="21"/>
        </w:rPr>
        <w:t>采购文件</w:t>
      </w:r>
      <w:r>
        <w:rPr>
          <w:rFonts w:ascii="Times New Roman"/>
          <w:color w:val="000000" w:themeColor="text1"/>
          <w:sz w:val="21"/>
          <w:szCs w:val="21"/>
        </w:rPr>
        <w:t>要求的送专家评审；不符合要求的，作为无效</w:t>
      </w:r>
      <w:r>
        <w:rPr>
          <w:rFonts w:hint="eastAsia" w:ascii="Times New Roman"/>
          <w:color w:val="000000" w:themeColor="text1"/>
          <w:sz w:val="21"/>
          <w:szCs w:val="21"/>
        </w:rPr>
        <w:t>竞标文</w:t>
      </w:r>
      <w:r>
        <w:rPr>
          <w:rFonts w:ascii="Times New Roman"/>
          <w:color w:val="000000" w:themeColor="text1"/>
          <w:sz w:val="21"/>
          <w:szCs w:val="21"/>
        </w:rPr>
        <w:t>件，由竞标人的法定代表人或其授权代表签字确认。</w:t>
      </w:r>
    </w:p>
    <w:p>
      <w:pPr>
        <w:spacing w:line="500" w:lineRule="exact"/>
        <w:ind w:firstLine="420" w:firstLineChars="200"/>
        <w:rPr>
          <w:rFonts w:ascii="Times New Roman"/>
          <w:color w:val="000000" w:themeColor="text1"/>
          <w:sz w:val="21"/>
          <w:szCs w:val="21"/>
        </w:rPr>
      </w:pPr>
      <w:r>
        <w:rPr>
          <w:rFonts w:ascii="Times New Roman"/>
          <w:color w:val="000000" w:themeColor="text1"/>
          <w:sz w:val="21"/>
          <w:szCs w:val="21"/>
        </w:rPr>
        <w:t>6、评分结束后，由主持人公布无效竞标人企业名单及</w:t>
      </w:r>
      <w:r>
        <w:rPr>
          <w:rFonts w:hint="eastAsia" w:ascii="Times New Roman"/>
          <w:color w:val="000000" w:themeColor="text1"/>
          <w:sz w:val="21"/>
          <w:szCs w:val="21"/>
        </w:rPr>
        <w:t>竞标</w:t>
      </w:r>
      <w:r>
        <w:rPr>
          <w:rFonts w:ascii="Times New Roman"/>
          <w:color w:val="000000" w:themeColor="text1"/>
          <w:sz w:val="21"/>
          <w:szCs w:val="21"/>
        </w:rPr>
        <w:t>无效的原因和其他有效</w:t>
      </w:r>
      <w:r>
        <w:rPr>
          <w:rFonts w:hint="eastAsia" w:ascii="Times New Roman"/>
          <w:color w:val="000000" w:themeColor="text1"/>
          <w:sz w:val="21"/>
          <w:szCs w:val="21"/>
        </w:rPr>
        <w:t>竞标</w:t>
      </w:r>
      <w:r>
        <w:rPr>
          <w:rFonts w:ascii="Times New Roman"/>
          <w:color w:val="000000" w:themeColor="text1"/>
          <w:sz w:val="21"/>
          <w:szCs w:val="21"/>
        </w:rPr>
        <w:t>的评分结果。</w:t>
      </w:r>
    </w:p>
    <w:p>
      <w:pPr>
        <w:spacing w:line="500" w:lineRule="exact"/>
        <w:ind w:firstLine="420" w:firstLineChars="200"/>
        <w:rPr>
          <w:rFonts w:ascii="Times New Roman"/>
          <w:color w:val="000000" w:themeColor="text1"/>
          <w:sz w:val="21"/>
          <w:szCs w:val="21"/>
        </w:rPr>
      </w:pPr>
      <w:r>
        <w:rPr>
          <w:rFonts w:ascii="Times New Roman"/>
          <w:color w:val="000000" w:themeColor="text1"/>
          <w:sz w:val="21"/>
          <w:szCs w:val="21"/>
        </w:rPr>
        <w:t>7、开标记录人做好开标记录, 竞标人对开标记录进行当场校核及勘误，并签字确认；同时由记录人、监督人当场签字确认。竞标人的法定代表人或其授权代表未到场签字确认或者拒绝签字确认的，不影响评标过程。</w:t>
      </w:r>
    </w:p>
    <w:p>
      <w:pPr>
        <w:autoSpaceDE/>
        <w:autoSpaceDN/>
        <w:adjustRightInd/>
        <w:spacing w:line="500" w:lineRule="exact"/>
        <w:ind w:firstLine="482" w:firstLineChars="200"/>
        <w:textAlignment w:val="auto"/>
        <w:rPr>
          <w:rFonts w:ascii="Times New Roman"/>
          <w:b/>
          <w:color w:val="000000" w:themeColor="text1"/>
          <w:sz w:val="24"/>
          <w:szCs w:val="24"/>
        </w:rPr>
      </w:pPr>
      <w:r>
        <w:rPr>
          <w:rFonts w:ascii="Times New Roman"/>
          <w:b/>
          <w:color w:val="000000" w:themeColor="text1"/>
          <w:sz w:val="24"/>
          <w:szCs w:val="24"/>
        </w:rPr>
        <w:t>五、评标</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（一）组建评标委员会</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招标单位将根据本项目的特点依法组建评标委员会，</w:t>
      </w:r>
      <w:r>
        <w:rPr>
          <w:rFonts w:hint="eastAsia" w:ascii="Times New Roman"/>
          <w:color w:val="000000" w:themeColor="text1"/>
          <w:sz w:val="21"/>
          <w:szCs w:val="21"/>
        </w:rPr>
        <w:t>由本单位指定相关处室人员参加。</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（二）评标的方式</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本项目采用不公开方式评标，评标的依据为</w:t>
      </w:r>
      <w:r>
        <w:rPr>
          <w:rFonts w:hint="eastAsia" w:ascii="Times New Roman"/>
          <w:color w:val="000000" w:themeColor="text1"/>
          <w:sz w:val="21"/>
          <w:szCs w:val="21"/>
        </w:rPr>
        <w:t>采购文件</w:t>
      </w:r>
      <w:r>
        <w:rPr>
          <w:rFonts w:ascii="Times New Roman"/>
          <w:color w:val="000000" w:themeColor="text1"/>
          <w:sz w:val="21"/>
          <w:szCs w:val="21"/>
        </w:rPr>
        <w:t>和</w:t>
      </w:r>
      <w:r>
        <w:rPr>
          <w:rFonts w:hint="eastAsia" w:ascii="Times New Roman"/>
          <w:color w:val="000000" w:themeColor="text1"/>
          <w:sz w:val="21"/>
          <w:szCs w:val="21"/>
        </w:rPr>
        <w:t>竞标文件</w:t>
      </w:r>
      <w:r>
        <w:rPr>
          <w:rFonts w:ascii="Times New Roman"/>
          <w:color w:val="000000" w:themeColor="text1"/>
          <w:sz w:val="21"/>
          <w:szCs w:val="21"/>
        </w:rPr>
        <w:t>。</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（三）评标程序</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1、形式审查</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采购人代表和评标委员会对竞标人的资格和</w:t>
      </w:r>
      <w:r>
        <w:rPr>
          <w:rFonts w:hint="eastAsia" w:ascii="Times New Roman"/>
          <w:color w:val="000000" w:themeColor="text1"/>
          <w:sz w:val="21"/>
          <w:szCs w:val="21"/>
        </w:rPr>
        <w:t>竞标文件</w:t>
      </w:r>
      <w:r>
        <w:rPr>
          <w:rFonts w:ascii="Times New Roman"/>
          <w:color w:val="000000" w:themeColor="text1"/>
          <w:sz w:val="21"/>
          <w:szCs w:val="21"/>
        </w:rPr>
        <w:t>的完整性、合法性等进行审查。</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2、实质审查与比较</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（1）评标委员会审查</w:t>
      </w:r>
      <w:r>
        <w:rPr>
          <w:rFonts w:hint="eastAsia" w:ascii="Times New Roman"/>
          <w:color w:val="000000" w:themeColor="text1"/>
          <w:sz w:val="21"/>
          <w:szCs w:val="21"/>
        </w:rPr>
        <w:t>竞标文件</w:t>
      </w:r>
      <w:r>
        <w:rPr>
          <w:rFonts w:ascii="Times New Roman"/>
          <w:color w:val="000000" w:themeColor="text1"/>
          <w:sz w:val="21"/>
          <w:szCs w:val="21"/>
        </w:rPr>
        <w:t>的实质性内容是否符合</w:t>
      </w:r>
      <w:r>
        <w:rPr>
          <w:rFonts w:hint="eastAsia" w:ascii="Times New Roman"/>
          <w:color w:val="000000" w:themeColor="text1"/>
          <w:sz w:val="21"/>
          <w:szCs w:val="21"/>
        </w:rPr>
        <w:t>采购文件</w:t>
      </w:r>
      <w:r>
        <w:rPr>
          <w:rFonts w:ascii="Times New Roman"/>
          <w:color w:val="000000" w:themeColor="text1"/>
          <w:sz w:val="21"/>
          <w:szCs w:val="21"/>
        </w:rPr>
        <w:t>的实质性要求。</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（2）评标委员会将根据竞标人的</w:t>
      </w:r>
      <w:r>
        <w:rPr>
          <w:rFonts w:hint="eastAsia" w:ascii="Times New Roman"/>
          <w:color w:val="000000" w:themeColor="text1"/>
          <w:sz w:val="21"/>
          <w:szCs w:val="21"/>
        </w:rPr>
        <w:t>竞标文件</w:t>
      </w:r>
      <w:r>
        <w:rPr>
          <w:rFonts w:ascii="Times New Roman"/>
          <w:color w:val="000000" w:themeColor="text1"/>
          <w:sz w:val="21"/>
          <w:szCs w:val="21"/>
        </w:rPr>
        <w:t>进行审查、核对，如有疑问，将对竞标人进行询标，竞标人要向评标委员会澄清有关问题，并最终以书面形式进行答复。</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竞标人代表未到场或者拒绝澄清或者澄清的内容改变了</w:t>
      </w:r>
      <w:r>
        <w:rPr>
          <w:rFonts w:hint="eastAsia" w:ascii="Times New Roman"/>
          <w:color w:val="000000" w:themeColor="text1"/>
          <w:sz w:val="21"/>
          <w:szCs w:val="21"/>
        </w:rPr>
        <w:t>竞标文件</w:t>
      </w:r>
      <w:r>
        <w:rPr>
          <w:rFonts w:ascii="Times New Roman"/>
          <w:color w:val="000000" w:themeColor="text1"/>
          <w:sz w:val="21"/>
          <w:szCs w:val="21"/>
        </w:rPr>
        <w:t>的实质性内容的，评标委员会有权对该</w:t>
      </w:r>
      <w:r>
        <w:rPr>
          <w:rFonts w:hint="eastAsia" w:ascii="Times New Roman"/>
          <w:color w:val="000000" w:themeColor="text1"/>
          <w:sz w:val="21"/>
          <w:szCs w:val="21"/>
        </w:rPr>
        <w:t>竞标文件</w:t>
      </w:r>
      <w:r>
        <w:rPr>
          <w:rFonts w:ascii="Times New Roman"/>
          <w:color w:val="000000" w:themeColor="text1"/>
          <w:sz w:val="21"/>
          <w:szCs w:val="21"/>
        </w:rPr>
        <w:t>作出不利于竞标人的评判。</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（四）澄清问题的形式</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对</w:t>
      </w:r>
      <w:r>
        <w:rPr>
          <w:rFonts w:hint="eastAsia" w:ascii="Times New Roman"/>
          <w:color w:val="000000" w:themeColor="text1"/>
          <w:sz w:val="21"/>
          <w:szCs w:val="21"/>
        </w:rPr>
        <w:t>竞标文件</w:t>
      </w:r>
      <w:r>
        <w:rPr>
          <w:rFonts w:ascii="Times New Roman"/>
          <w:color w:val="000000" w:themeColor="text1"/>
          <w:sz w:val="21"/>
          <w:szCs w:val="21"/>
        </w:rPr>
        <w:t>中含义不明确、同类问题表述不一致或者有明显文字和计算错误的内容，评标委员会可要求竞标人作出必要的澄清、说明或者纠正。竞标人的澄清、说明或者补正应当采用书面形式，由其授权代表签字或盖章确认，并不得超出</w:t>
      </w:r>
      <w:r>
        <w:rPr>
          <w:rFonts w:hint="eastAsia" w:ascii="Times New Roman"/>
          <w:color w:val="000000" w:themeColor="text1"/>
          <w:sz w:val="21"/>
          <w:szCs w:val="21"/>
        </w:rPr>
        <w:t>竞标文件</w:t>
      </w:r>
      <w:r>
        <w:rPr>
          <w:rFonts w:ascii="Times New Roman"/>
          <w:color w:val="000000" w:themeColor="text1"/>
          <w:sz w:val="21"/>
          <w:szCs w:val="21"/>
        </w:rPr>
        <w:t>的范围或者改变</w:t>
      </w:r>
      <w:r>
        <w:rPr>
          <w:rFonts w:hint="eastAsia" w:ascii="Times New Roman"/>
          <w:color w:val="000000" w:themeColor="text1"/>
          <w:sz w:val="21"/>
          <w:szCs w:val="21"/>
        </w:rPr>
        <w:t>竞标文件</w:t>
      </w:r>
      <w:r>
        <w:rPr>
          <w:rFonts w:ascii="Times New Roman"/>
          <w:color w:val="000000" w:themeColor="text1"/>
          <w:sz w:val="21"/>
          <w:szCs w:val="21"/>
        </w:rPr>
        <w:t>的实质性内容。</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（五）错误修正</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hint="eastAsia" w:ascii="Times New Roman"/>
          <w:color w:val="000000" w:themeColor="text1"/>
          <w:sz w:val="21"/>
          <w:szCs w:val="21"/>
        </w:rPr>
        <w:t>竞标文件</w:t>
      </w:r>
      <w:r>
        <w:rPr>
          <w:rFonts w:ascii="Times New Roman"/>
          <w:color w:val="000000" w:themeColor="text1"/>
          <w:sz w:val="21"/>
          <w:szCs w:val="21"/>
        </w:rPr>
        <w:t>如果出现计算或表达上的错误，修正错误的原则如下：</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w:t>
      </w:r>
      <w:r>
        <w:rPr>
          <w:rFonts w:hint="eastAsia" w:ascii="Times New Roman"/>
          <w:color w:val="000000" w:themeColor="text1"/>
          <w:sz w:val="21"/>
          <w:szCs w:val="21"/>
        </w:rPr>
        <w:t>竞标</w:t>
      </w:r>
      <w:r>
        <w:rPr>
          <w:rFonts w:ascii="Times New Roman"/>
          <w:color w:val="000000" w:themeColor="text1"/>
          <w:sz w:val="21"/>
          <w:szCs w:val="21"/>
        </w:rPr>
        <w:t>报价一览表总价与</w:t>
      </w:r>
      <w:r>
        <w:rPr>
          <w:rFonts w:hint="eastAsia" w:ascii="Times New Roman"/>
          <w:color w:val="000000" w:themeColor="text1"/>
          <w:sz w:val="21"/>
          <w:szCs w:val="21"/>
        </w:rPr>
        <w:t>竞标</w:t>
      </w:r>
      <w:r>
        <w:rPr>
          <w:rFonts w:ascii="Times New Roman"/>
          <w:color w:val="000000" w:themeColor="text1"/>
          <w:sz w:val="21"/>
          <w:szCs w:val="21"/>
        </w:rPr>
        <w:t>报价明细表汇总数不一致的，以</w:t>
      </w:r>
      <w:r>
        <w:rPr>
          <w:rFonts w:hint="eastAsia" w:ascii="Times New Roman"/>
          <w:color w:val="000000" w:themeColor="text1"/>
          <w:sz w:val="21"/>
          <w:szCs w:val="21"/>
        </w:rPr>
        <w:t>竞标</w:t>
      </w:r>
      <w:r>
        <w:rPr>
          <w:rFonts w:ascii="Times New Roman"/>
          <w:color w:val="000000" w:themeColor="text1"/>
          <w:sz w:val="21"/>
          <w:szCs w:val="21"/>
        </w:rPr>
        <w:t>报价一览表为准；</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竞标文件</w:t>
      </w:r>
      <w:r>
        <w:rPr>
          <w:rFonts w:ascii="Times New Roman"/>
          <w:color w:val="000000" w:themeColor="text1"/>
          <w:sz w:val="21"/>
          <w:szCs w:val="21"/>
        </w:rPr>
        <w:t>的大写金额和小写金额不一致的，以大写金额为准；</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3、总价金额与按单价汇总金额不一致的，以单价金额计算结果为准；</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4、对不同文字文本</w:t>
      </w:r>
      <w:r>
        <w:rPr>
          <w:rFonts w:hint="eastAsia" w:ascii="Times New Roman"/>
          <w:color w:val="000000" w:themeColor="text1"/>
          <w:sz w:val="21"/>
          <w:szCs w:val="21"/>
        </w:rPr>
        <w:t>竞标文件</w:t>
      </w:r>
      <w:r>
        <w:rPr>
          <w:rFonts w:ascii="Times New Roman"/>
          <w:color w:val="000000" w:themeColor="text1"/>
          <w:sz w:val="21"/>
          <w:szCs w:val="21"/>
        </w:rPr>
        <w:t>的解释发生异议的，以中文文本为准。</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按上述修正错误的原则及方法调整或修正</w:t>
      </w:r>
      <w:r>
        <w:rPr>
          <w:rFonts w:hint="eastAsia" w:ascii="Times New Roman"/>
          <w:color w:val="000000" w:themeColor="text1"/>
          <w:sz w:val="21"/>
          <w:szCs w:val="21"/>
        </w:rPr>
        <w:t>竞标文件</w:t>
      </w:r>
      <w:r>
        <w:rPr>
          <w:rFonts w:ascii="Times New Roman"/>
          <w:color w:val="000000" w:themeColor="text1"/>
          <w:sz w:val="21"/>
          <w:szCs w:val="21"/>
        </w:rPr>
        <w:t>的</w:t>
      </w:r>
      <w:r>
        <w:rPr>
          <w:rFonts w:hint="eastAsia" w:ascii="Times New Roman"/>
          <w:color w:val="000000" w:themeColor="text1"/>
          <w:sz w:val="21"/>
          <w:szCs w:val="21"/>
        </w:rPr>
        <w:t>竞标</w:t>
      </w:r>
      <w:r>
        <w:rPr>
          <w:rFonts w:ascii="Times New Roman"/>
          <w:color w:val="000000" w:themeColor="text1"/>
          <w:sz w:val="21"/>
          <w:szCs w:val="21"/>
        </w:rPr>
        <w:t>报价，竞标人同意并签字确认后，调整后的</w:t>
      </w:r>
      <w:r>
        <w:rPr>
          <w:rFonts w:hint="eastAsia" w:ascii="Times New Roman"/>
          <w:color w:val="000000" w:themeColor="text1"/>
          <w:sz w:val="21"/>
          <w:szCs w:val="21"/>
        </w:rPr>
        <w:t>竞标</w:t>
      </w:r>
      <w:r>
        <w:rPr>
          <w:rFonts w:ascii="Times New Roman"/>
          <w:color w:val="000000" w:themeColor="text1"/>
          <w:sz w:val="21"/>
          <w:szCs w:val="21"/>
        </w:rPr>
        <w:t>报价对竞标人具有约束作用。如果竞标人不接受修正后的报价，则其</w:t>
      </w:r>
      <w:r>
        <w:rPr>
          <w:rFonts w:hint="eastAsia" w:ascii="Times New Roman"/>
          <w:color w:val="000000" w:themeColor="text1"/>
          <w:sz w:val="21"/>
          <w:szCs w:val="21"/>
        </w:rPr>
        <w:t>竞标</w:t>
      </w:r>
      <w:r>
        <w:rPr>
          <w:rFonts w:ascii="Times New Roman"/>
          <w:color w:val="000000" w:themeColor="text1"/>
          <w:sz w:val="21"/>
          <w:szCs w:val="21"/>
        </w:rPr>
        <w:t>将作为无效</w:t>
      </w:r>
      <w:r>
        <w:rPr>
          <w:rFonts w:hint="eastAsia" w:ascii="Times New Roman"/>
          <w:color w:val="000000" w:themeColor="text1"/>
          <w:sz w:val="21"/>
          <w:szCs w:val="21"/>
        </w:rPr>
        <w:t>竞标</w:t>
      </w:r>
      <w:r>
        <w:rPr>
          <w:rFonts w:ascii="Times New Roman"/>
          <w:color w:val="000000" w:themeColor="text1"/>
          <w:sz w:val="21"/>
          <w:szCs w:val="21"/>
        </w:rPr>
        <w:t>处理。</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（六）评标原则和评标办法</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评标原则。评标委员会必须公平、公正、客观，不带任何倾向性和启发性；不得向外界透露任何与评标有关的内容；任何单位和个人不得干扰、影响评标的正常进行；评标委员会及有关工作人员不得私下与竞标人接触。</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2、评标办法。具体评标内容及评分标准等详见《第四章：评标办法及评分标准》。</w:t>
      </w:r>
    </w:p>
    <w:p>
      <w:pPr>
        <w:autoSpaceDE/>
        <w:autoSpaceDN/>
        <w:adjustRightInd/>
        <w:spacing w:line="500" w:lineRule="exact"/>
        <w:ind w:firstLine="482" w:firstLineChars="200"/>
        <w:textAlignment w:val="auto"/>
        <w:rPr>
          <w:rFonts w:ascii="Times New Roman"/>
          <w:b/>
          <w:color w:val="000000" w:themeColor="text1"/>
          <w:sz w:val="24"/>
          <w:szCs w:val="24"/>
        </w:rPr>
      </w:pPr>
      <w:r>
        <w:rPr>
          <w:rFonts w:ascii="Times New Roman"/>
          <w:b/>
          <w:color w:val="000000" w:themeColor="text1"/>
          <w:sz w:val="24"/>
          <w:szCs w:val="24"/>
        </w:rPr>
        <w:t>六、定标</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确定中标人。本项目由采购</w:t>
      </w:r>
      <w:r>
        <w:rPr>
          <w:rFonts w:hint="eastAsia" w:ascii="Times New Roman"/>
          <w:color w:val="000000" w:themeColor="text1"/>
          <w:sz w:val="21"/>
          <w:szCs w:val="21"/>
        </w:rPr>
        <w:t>评标委员会集体</w:t>
      </w:r>
      <w:r>
        <w:rPr>
          <w:rFonts w:ascii="Times New Roman"/>
          <w:color w:val="000000" w:themeColor="text1"/>
          <w:sz w:val="21"/>
          <w:szCs w:val="21"/>
        </w:rPr>
        <w:t>确定中标人。</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1、评标委员会在评标结束后2个工作日内将评标报告交采购人确认。</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2、竞标人对评标结果无异议的，采购人应在收到评标报告后5个工作日内对评标结果进行确认。如有竞标人对评标结果提出质疑的，采购人可在质疑处理完毕后确定中标人。</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3、中标结果公示期：1个工作日。</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4、中标结果公示的同时以书面形式发出《成交通知书》。</w:t>
      </w:r>
    </w:p>
    <w:p>
      <w:pPr>
        <w:autoSpaceDE/>
        <w:autoSpaceDN/>
        <w:adjustRightInd/>
        <w:spacing w:line="500" w:lineRule="exact"/>
        <w:ind w:firstLine="482" w:firstLineChars="200"/>
        <w:textAlignment w:val="auto"/>
        <w:rPr>
          <w:rFonts w:ascii="Times New Roman"/>
          <w:b/>
          <w:color w:val="000000" w:themeColor="text1"/>
          <w:sz w:val="24"/>
          <w:szCs w:val="24"/>
        </w:rPr>
      </w:pPr>
      <w:r>
        <w:rPr>
          <w:rFonts w:ascii="Times New Roman"/>
          <w:b/>
          <w:color w:val="000000" w:themeColor="text1"/>
          <w:sz w:val="24"/>
          <w:szCs w:val="24"/>
        </w:rPr>
        <w:t>七、合同授予</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1、采购人与中标人应当在《成交通知书》发出之日起30日内签订政府采购合同。同时，</w:t>
      </w:r>
      <w:r>
        <w:rPr>
          <w:rFonts w:hint="eastAsia" w:ascii="Times New Roman"/>
          <w:color w:val="000000" w:themeColor="text1"/>
          <w:sz w:val="21"/>
          <w:szCs w:val="21"/>
        </w:rPr>
        <w:t>本单位纪委</w:t>
      </w:r>
      <w:r>
        <w:rPr>
          <w:rFonts w:ascii="Times New Roman"/>
          <w:color w:val="000000" w:themeColor="text1"/>
          <w:sz w:val="21"/>
          <w:szCs w:val="21"/>
        </w:rPr>
        <w:t>如发现与采购结果和</w:t>
      </w:r>
      <w:r>
        <w:rPr>
          <w:rFonts w:hint="eastAsia" w:ascii="Times New Roman"/>
          <w:color w:val="000000" w:themeColor="text1"/>
          <w:sz w:val="21"/>
          <w:szCs w:val="21"/>
        </w:rPr>
        <w:t>竞标</w:t>
      </w:r>
      <w:r>
        <w:rPr>
          <w:rFonts w:ascii="Times New Roman"/>
          <w:color w:val="000000" w:themeColor="text1"/>
          <w:sz w:val="21"/>
          <w:szCs w:val="21"/>
        </w:rPr>
        <w:t>承诺内容不一致的，应予以纠正。</w:t>
      </w:r>
    </w:p>
    <w:p>
      <w:pPr>
        <w:spacing w:line="500" w:lineRule="exact"/>
        <w:ind w:firstLine="420" w:firstLineChars="200"/>
        <w:rPr>
          <w:rFonts w:ascii="Times New Roman"/>
          <w:color w:val="000000" w:themeColor="text1"/>
          <w:sz w:val="21"/>
          <w:szCs w:val="21"/>
        </w:rPr>
      </w:pPr>
      <w:r>
        <w:rPr>
          <w:rFonts w:ascii="Times New Roman"/>
          <w:color w:val="000000" w:themeColor="text1"/>
          <w:sz w:val="21"/>
          <w:szCs w:val="21"/>
        </w:rPr>
        <w:t>2、中标供应商拖延、拒签合同的,将被取消中标资格。在此情况下，</w:t>
      </w:r>
      <w:r>
        <w:rPr>
          <w:rFonts w:hint="eastAsia" w:ascii="Times New Roman"/>
          <w:color w:val="000000" w:themeColor="text1"/>
          <w:sz w:val="21"/>
          <w:szCs w:val="21"/>
        </w:rPr>
        <w:t>采购人</w:t>
      </w:r>
      <w:r>
        <w:rPr>
          <w:rFonts w:ascii="Times New Roman"/>
          <w:color w:val="000000" w:themeColor="text1"/>
          <w:sz w:val="21"/>
          <w:szCs w:val="21"/>
        </w:rPr>
        <w:t>可将成交权授予</w:t>
      </w:r>
      <w:r>
        <w:rPr>
          <w:rFonts w:hint="eastAsia" w:ascii="Times New Roman"/>
          <w:color w:val="000000" w:themeColor="text1"/>
          <w:sz w:val="21"/>
          <w:szCs w:val="21"/>
        </w:rPr>
        <w:t>评标委员会</w:t>
      </w:r>
      <w:r>
        <w:rPr>
          <w:rFonts w:ascii="Times New Roman"/>
          <w:color w:val="000000" w:themeColor="text1"/>
          <w:sz w:val="21"/>
          <w:szCs w:val="21"/>
        </w:rPr>
        <w:t>提供的第二名候选人或重新招标，对受影响的供应商不承担任何责任。</w:t>
      </w:r>
    </w:p>
    <w:p>
      <w:pPr>
        <w:spacing w:line="460" w:lineRule="exact"/>
        <w:rPr>
          <w:rFonts w:ascii="Times New Roman"/>
          <w:color w:val="000000" w:themeColor="text1"/>
        </w:rPr>
      </w:pPr>
    </w:p>
    <w:p>
      <w:pPr>
        <w:autoSpaceDE/>
        <w:autoSpaceDN/>
        <w:adjustRightInd/>
        <w:spacing w:line="500" w:lineRule="exact"/>
        <w:ind w:firstLine="600" w:firstLineChars="200"/>
        <w:jc w:val="center"/>
        <w:textAlignment w:val="auto"/>
        <w:rPr>
          <w:rFonts w:ascii="Times New Roman"/>
          <w:color w:val="000000" w:themeColor="text1"/>
          <w:sz w:val="21"/>
          <w:szCs w:val="21"/>
        </w:rPr>
      </w:pPr>
      <w:r>
        <w:rPr>
          <w:rFonts w:ascii="Times New Roman" w:eastAsia="黑体"/>
          <w:color w:val="000000" w:themeColor="text1"/>
          <w:sz w:val="30"/>
          <w:szCs w:val="30"/>
        </w:rPr>
        <w:t>第四章 评标办法及评分标准</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为公正、公平、科学地选择中标人，根据《中华人民共和国政府采购法》等有关法律法规的规定，并结合本项目的实际，制定本办法。</w:t>
      </w:r>
    </w:p>
    <w:p>
      <w:pPr>
        <w:autoSpaceDE/>
        <w:autoSpaceDN/>
        <w:adjustRightInd/>
        <w:spacing w:line="500" w:lineRule="exact"/>
        <w:ind w:firstLine="420" w:firstLineChars="200"/>
        <w:jc w:val="both"/>
        <w:textAlignment w:val="auto"/>
        <w:rPr>
          <w:rFonts w:ascii="Times New Roman"/>
          <w:color w:val="000000" w:themeColor="text1"/>
          <w:sz w:val="21"/>
          <w:szCs w:val="21"/>
        </w:rPr>
      </w:pPr>
      <w:r>
        <w:rPr>
          <w:rFonts w:ascii="Times New Roman"/>
          <w:color w:val="000000" w:themeColor="text1"/>
          <w:sz w:val="21"/>
          <w:szCs w:val="21"/>
        </w:rPr>
        <w:t>本办法适用本项目的评标。</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ascii="Times New Roman"/>
          <w:b/>
          <w:color w:val="000000" w:themeColor="text1"/>
          <w:sz w:val="21"/>
          <w:szCs w:val="21"/>
        </w:rPr>
        <w:t>一、</w:t>
      </w:r>
      <w:r>
        <w:rPr>
          <w:rFonts w:hint="eastAsia" w:ascii="Times New Roman"/>
          <w:b/>
          <w:color w:val="000000" w:themeColor="text1"/>
          <w:sz w:val="21"/>
          <w:szCs w:val="21"/>
        </w:rPr>
        <w:t>谈判程序</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1.本项目的竞争性谈判由谈判方主持，主持人介绍参加谈判活动的工作人员及谈判小组成员名单。</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2.主持人宣布谈判的有关事项。</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3.谈判响应方代表查验谈判响应文件的密封情况，确认无误后拆封各谈判响应方提交的谈判响应资信及商务文件、技术文件、报价文件外包装，清点谈判响应文件正本、副本数量。</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4.谈判小组对所提交的谈判响应资信及商务、技术文件进行审查，审查结束后，从符合相应条件的供应商名单中确定不少于3家的供应商参加谈判，并由主持人公布无效谈判响应方名单、谈判响应无效的原因、标项废标情况。</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5.谈判小组按标项与各谈判响应方就公司情况、项目需求、售后服务、价格构成、供货时间、付款方式等要素分别进行谈判。</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6.标项谈判结束后，谈判小组要求各谈判响应方在规定时间内进行最终报价，统一时间收取。</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7.谈判小组对最终报价的合理性进行审核并推荐成交商。</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8.谈判结束后，主持人公布有效谈判响应方的最终报价结果和推荐的成交供应商。</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9.谈判小组编写谈判报告并签名。</w:t>
      </w:r>
    </w:p>
    <w:p>
      <w:pPr>
        <w:autoSpaceDE/>
        <w:autoSpaceDN/>
        <w:adjustRightInd/>
        <w:spacing w:line="500" w:lineRule="exact"/>
        <w:ind w:firstLine="422" w:firstLineChars="200"/>
        <w:jc w:val="both"/>
        <w:textAlignment w:val="auto"/>
        <w:rPr>
          <w:rFonts w:ascii="Times New Roman"/>
          <w:b/>
          <w:color w:val="000000" w:themeColor="text1"/>
          <w:sz w:val="21"/>
          <w:szCs w:val="21"/>
        </w:rPr>
      </w:pPr>
      <w:r>
        <w:rPr>
          <w:rFonts w:hint="eastAsia" w:ascii="Times New Roman"/>
          <w:b/>
          <w:color w:val="000000" w:themeColor="text1"/>
          <w:sz w:val="21"/>
          <w:szCs w:val="21"/>
        </w:rPr>
        <w:t>二、确定成交供应商的原则</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1.项目由谈判小组根据质量和服务均能满足采购文件实质性响应要求且最后报价最低的原则确定成交供应商。</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2.采购结果由采购人代表签名确认。采购人未确定成交供应商且在规定时间内不提出异议的，视为默认。</w:t>
      </w:r>
    </w:p>
    <w:p>
      <w:pPr>
        <w:autoSpaceDE/>
        <w:autoSpaceDN/>
        <w:adjustRightInd/>
        <w:spacing w:line="500" w:lineRule="exact"/>
        <w:ind w:firstLine="420" w:firstLineChars="200"/>
        <w:textAlignment w:val="auto"/>
        <w:rPr>
          <w:rFonts w:ascii="Times New Roman"/>
          <w:color w:val="000000" w:themeColor="text1"/>
          <w:sz w:val="21"/>
          <w:szCs w:val="21"/>
        </w:rPr>
      </w:pPr>
      <w:r>
        <w:rPr>
          <w:rFonts w:hint="eastAsia" w:ascii="Times New Roman"/>
          <w:color w:val="000000" w:themeColor="text1"/>
          <w:sz w:val="21"/>
          <w:szCs w:val="21"/>
        </w:rPr>
        <w:t>3.采购结果经采购人确认后，谈判方将于2个工作日内在浙江教育厅门户网上发布成交公告，并向成交方签发书面《成交通知书》。</w:t>
      </w:r>
    </w:p>
    <w:p>
      <w:pPr>
        <w:autoSpaceDE/>
        <w:autoSpaceDN/>
        <w:adjustRightInd/>
        <w:spacing w:line="500" w:lineRule="exact"/>
        <w:ind w:firstLine="600" w:firstLineChars="200"/>
        <w:jc w:val="center"/>
        <w:textAlignment w:val="auto"/>
        <w:rPr>
          <w:rFonts w:ascii="Times New Roman" w:eastAsia="黑体"/>
          <w:color w:val="000000" w:themeColor="text1"/>
          <w:sz w:val="30"/>
          <w:szCs w:val="30"/>
        </w:rPr>
      </w:pPr>
    </w:p>
    <w:p>
      <w:pPr>
        <w:autoSpaceDE/>
        <w:autoSpaceDN/>
        <w:adjustRightInd/>
        <w:spacing w:line="500" w:lineRule="exact"/>
        <w:ind w:firstLine="600" w:firstLineChars="200"/>
        <w:jc w:val="center"/>
        <w:textAlignment w:val="auto"/>
        <w:rPr>
          <w:rFonts w:ascii="Times New Roman" w:eastAsia="黑体"/>
          <w:color w:val="000000" w:themeColor="text1"/>
          <w:sz w:val="30"/>
          <w:szCs w:val="30"/>
        </w:rPr>
      </w:pPr>
      <w:r>
        <w:rPr>
          <w:rFonts w:ascii="Times New Roman" w:eastAsia="黑体"/>
          <w:color w:val="000000" w:themeColor="text1"/>
          <w:sz w:val="30"/>
          <w:szCs w:val="30"/>
        </w:rPr>
        <w:t>第五章  政府采购合同（合同范本）</w:t>
      </w:r>
    </w:p>
    <w:p>
      <w:pPr>
        <w:rPr>
          <w:rFonts w:ascii="Times New Roman"/>
          <w:color w:val="000000" w:themeColor="text1"/>
        </w:rPr>
      </w:pPr>
    </w:p>
    <w:p>
      <w:pPr>
        <w:pStyle w:val="4"/>
        <w:snapToGrid w:val="0"/>
        <w:spacing w:line="480" w:lineRule="exact"/>
        <w:rPr>
          <w:rFonts w:ascii="Times New Roman" w:hAnsi="Times New Roman" w:cs="Times New Roman"/>
          <w:color w:val="000000" w:themeColor="text1"/>
          <w:sz w:val="21"/>
        </w:rPr>
      </w:pPr>
      <w:r>
        <w:rPr>
          <w:rFonts w:ascii="Times New Roman" w:hAnsi="Times New Roman" w:cs="Times New Roman"/>
          <w:color w:val="000000" w:themeColor="text1"/>
          <w:sz w:val="21"/>
        </w:rPr>
        <w:t>项目名称：</w:t>
      </w:r>
      <w:r>
        <w:rPr>
          <w:rFonts w:hint="eastAsia" w:ascii="Times New Roman"/>
          <w:color w:val="000000" w:themeColor="text1"/>
          <w:sz w:val="21"/>
          <w:u w:val="single"/>
        </w:rPr>
        <w:t>浙江省教育厅局部办公室空调风机盘管拆装改造项目</w:t>
      </w:r>
      <w:r>
        <w:rPr>
          <w:rFonts w:ascii="Times New Roman" w:hAnsi="Times New Roman" w:cs="Times New Roman"/>
          <w:color w:val="000000" w:themeColor="text1"/>
          <w:sz w:val="21"/>
        </w:rPr>
        <w:t xml:space="preserve">  </w:t>
      </w:r>
    </w:p>
    <w:p>
      <w:pPr>
        <w:pStyle w:val="4"/>
        <w:snapToGrid w:val="0"/>
        <w:spacing w:line="480" w:lineRule="exact"/>
        <w:rPr>
          <w:rFonts w:ascii="Times New Roman" w:hAnsi="Times New Roman" w:cs="Times New Roman"/>
          <w:color w:val="000000" w:themeColor="text1"/>
          <w:sz w:val="21"/>
          <w:u w:val="single"/>
        </w:rPr>
      </w:pPr>
      <w:r>
        <w:rPr>
          <w:rFonts w:ascii="Times New Roman" w:hAnsi="Times New Roman" w:cs="Times New Roman"/>
          <w:color w:val="000000" w:themeColor="text1"/>
          <w:sz w:val="21"/>
        </w:rPr>
        <w:t>项目编号：</w:t>
      </w:r>
      <w:r>
        <w:rPr>
          <w:rFonts w:ascii="Times New Roman" w:hAnsi="Times New Roman" w:cs="Times New Roman"/>
          <w:color w:val="000000" w:themeColor="text1"/>
          <w:sz w:val="21"/>
          <w:u w:val="single"/>
        </w:rPr>
        <w:t>SJYT</w:t>
      </w:r>
      <w:r>
        <w:rPr>
          <w:rFonts w:ascii="Times New Roman" w:hAnsi="Times New Roman" w:cs="Times New Roman"/>
          <w:color w:val="000000" w:themeColor="text1"/>
          <w:sz w:val="21"/>
          <w:u w:val="single"/>
        </w:rPr>
        <w:softHyphen/>
      </w:r>
      <w:r>
        <w:rPr>
          <w:rFonts w:ascii="Times New Roman" w:hAnsi="Times New Roman" w:cs="Times New Roman"/>
          <w:color w:val="000000" w:themeColor="text1"/>
          <w:sz w:val="21"/>
          <w:u w:val="single"/>
        </w:rPr>
        <w:t>—KT202</w:t>
      </w:r>
      <w:r>
        <w:rPr>
          <w:rFonts w:hint="eastAsia" w:ascii="Times New Roman" w:hAnsi="Times New Roman" w:cs="Times New Roman"/>
          <w:color w:val="000000" w:themeColor="text1"/>
          <w:sz w:val="21"/>
          <w:u w:val="single"/>
        </w:rPr>
        <w:t>1040</w:t>
      </w:r>
      <w:r>
        <w:rPr>
          <w:rFonts w:hint="eastAsia" w:ascii="Times New Roman" w:hAnsi="Times New Roman" w:cs="Times New Roman"/>
          <w:color w:val="000000" w:themeColor="text1"/>
          <w:sz w:val="21"/>
          <w:u w:val="single"/>
          <w:lang w:val="en-US" w:eastAsia="zh-CN"/>
        </w:rPr>
        <w:t>2B</w:t>
      </w:r>
      <w:r>
        <w:rPr>
          <w:rFonts w:hint="eastAsia" w:ascii="Times New Roman" w:hAnsi="Times New Roman" w:cs="Times New Roman"/>
          <w:color w:val="000000" w:themeColor="text1"/>
          <w:sz w:val="21"/>
          <w:u w:val="single"/>
        </w:rPr>
        <w:t>竞</w:t>
      </w:r>
    </w:p>
    <w:p>
      <w:pPr>
        <w:pStyle w:val="4"/>
        <w:snapToGrid w:val="0"/>
        <w:spacing w:line="480" w:lineRule="exact"/>
        <w:rPr>
          <w:rFonts w:ascii="Times New Roman" w:hAnsi="Times New Roman" w:cs="Times New Roman"/>
          <w:color w:val="000000" w:themeColor="text1"/>
          <w:sz w:val="21"/>
        </w:rPr>
      </w:pPr>
      <w:r>
        <w:rPr>
          <w:rFonts w:hint="eastAsia" w:ascii="Times New Roman" w:hAnsi="Times New Roman" w:cs="Times New Roman"/>
          <w:color w:val="000000" w:themeColor="text1"/>
          <w:sz w:val="21"/>
        </w:rPr>
        <w:t>甲方</w:t>
      </w:r>
      <w:r>
        <w:rPr>
          <w:rFonts w:ascii="Times New Roman" w:hAnsi="Times New Roman" w:cs="Times New Roman"/>
          <w:color w:val="000000" w:themeColor="text1"/>
          <w:sz w:val="21"/>
        </w:rPr>
        <w:t>：（委托方）</w:t>
      </w:r>
    </w:p>
    <w:p>
      <w:pPr>
        <w:pStyle w:val="4"/>
        <w:snapToGrid w:val="0"/>
        <w:spacing w:line="480" w:lineRule="exact"/>
        <w:rPr>
          <w:rFonts w:ascii="Times New Roman" w:hAnsi="Times New Roman" w:cs="Times New Roman"/>
          <w:color w:val="000000" w:themeColor="text1"/>
          <w:sz w:val="21"/>
        </w:rPr>
      </w:pPr>
      <w:r>
        <w:rPr>
          <w:rFonts w:ascii="Times New Roman" w:hAnsi="Times New Roman" w:cs="Times New Roman"/>
          <w:color w:val="000000" w:themeColor="text1"/>
          <w:sz w:val="21"/>
        </w:rPr>
        <w:t xml:space="preserve">乙方：（受委托方） </w:t>
      </w:r>
    </w:p>
    <w:p>
      <w:pPr>
        <w:pStyle w:val="4"/>
        <w:snapToGrid w:val="0"/>
        <w:spacing w:line="480" w:lineRule="exact"/>
        <w:ind w:firstLine="420" w:firstLineChars="200"/>
        <w:rPr>
          <w:rFonts w:ascii="Times New Roman" w:hAnsi="Times New Roman" w:cs="Times New Roman"/>
          <w:bCs/>
          <w:color w:val="000000" w:themeColor="text1"/>
          <w:sz w:val="21"/>
        </w:rPr>
      </w:pPr>
      <w:r>
        <w:rPr>
          <w:rFonts w:ascii="Times New Roman" w:hAnsi="Times New Roman" w:cs="Times New Roman"/>
          <w:bCs/>
          <w:color w:val="000000" w:themeColor="text1"/>
          <w:sz w:val="21"/>
        </w:rPr>
        <w:t>甲、乙双方根据</w:t>
      </w:r>
      <w:r>
        <w:rPr>
          <w:rFonts w:ascii="Times New Roman" w:hAnsi="Times New Roman" w:cs="Times New Roman"/>
          <w:bCs/>
          <w:color w:val="000000" w:themeColor="text1"/>
          <w:sz w:val="21"/>
          <w:u w:val="single"/>
        </w:rPr>
        <w:t>202</w:t>
      </w:r>
      <w:r>
        <w:rPr>
          <w:rFonts w:hint="eastAsia" w:ascii="Times New Roman" w:hAnsi="Times New Roman" w:cs="Times New Roman"/>
          <w:bCs/>
          <w:color w:val="000000" w:themeColor="text1"/>
          <w:sz w:val="21"/>
          <w:u w:val="single"/>
        </w:rPr>
        <w:t>1</w:t>
      </w:r>
      <w:r>
        <w:rPr>
          <w:rFonts w:ascii="Times New Roman" w:hAnsi="Times New Roman" w:cs="Times New Roman"/>
          <w:bCs/>
          <w:color w:val="000000" w:themeColor="text1"/>
          <w:sz w:val="21"/>
        </w:rPr>
        <w:t>年</w:t>
      </w:r>
      <w:r>
        <w:rPr>
          <w:rFonts w:hint="eastAsia" w:ascii="Times New Roman" w:hAnsi="Times New Roman" w:cs="Times New Roman"/>
          <w:bCs/>
          <w:color w:val="000000" w:themeColor="text1"/>
          <w:sz w:val="21"/>
          <w:u w:val="single"/>
          <w:lang w:val="en-US" w:eastAsia="zh-CN"/>
        </w:rPr>
        <w:t>4</w:t>
      </w:r>
      <w:r>
        <w:rPr>
          <w:rFonts w:ascii="Times New Roman" w:hAnsi="Times New Roman" w:cs="Times New Roman"/>
          <w:bCs/>
          <w:color w:val="000000" w:themeColor="text1"/>
          <w:sz w:val="21"/>
        </w:rPr>
        <w:t>月</w:t>
      </w:r>
      <w:r>
        <w:rPr>
          <w:rFonts w:hint="eastAsia" w:ascii="Times New Roman" w:hAnsi="Times New Roman" w:cs="Times New Roman"/>
          <w:bCs/>
          <w:color w:val="000000" w:themeColor="text1"/>
          <w:sz w:val="21"/>
          <w:u w:val="single"/>
          <w:lang w:val="en-US" w:eastAsia="zh-CN"/>
        </w:rPr>
        <w:t>13</w:t>
      </w:r>
      <w:r>
        <w:rPr>
          <w:rFonts w:ascii="Times New Roman" w:hAnsi="Times New Roman" w:cs="Times New Roman"/>
          <w:bCs/>
          <w:color w:val="000000" w:themeColor="text1"/>
          <w:sz w:val="21"/>
        </w:rPr>
        <w:t>日</w:t>
      </w:r>
      <w:r>
        <w:rPr>
          <w:rFonts w:ascii="Times New Roman" w:hAnsi="Times New Roman" w:cs="Times New Roman"/>
          <w:bCs/>
          <w:color w:val="000000" w:themeColor="text1"/>
          <w:sz w:val="21"/>
          <w:u w:val="single"/>
        </w:rPr>
        <w:t xml:space="preserve"> </w:t>
      </w:r>
      <w:r>
        <w:rPr>
          <w:rFonts w:hint="eastAsia" w:ascii="Times New Roman"/>
          <w:color w:val="000000" w:themeColor="text1"/>
          <w:sz w:val="21"/>
          <w:u w:val="single"/>
        </w:rPr>
        <w:t>浙江省教育厅局部办公室空调风机盘管拆装改造项目</w:t>
      </w:r>
      <w:r>
        <w:rPr>
          <w:rFonts w:ascii="Times New Roman" w:hAnsi="Times New Roman" w:cs="Times New Roman"/>
          <w:bCs/>
          <w:color w:val="000000" w:themeColor="text1"/>
          <w:sz w:val="21"/>
          <w:u w:val="single"/>
        </w:rPr>
        <w:t xml:space="preserve"> </w:t>
      </w:r>
      <w:r>
        <w:rPr>
          <w:rFonts w:ascii="Times New Roman" w:hAnsi="Times New Roman" w:cs="Times New Roman"/>
          <w:bCs/>
          <w:color w:val="000000" w:themeColor="text1"/>
          <w:sz w:val="21"/>
        </w:rPr>
        <w:t>（编号：SJYT</w:t>
      </w:r>
      <w:r>
        <w:rPr>
          <w:rFonts w:ascii="Times New Roman" w:hAnsi="Times New Roman" w:cs="Times New Roman"/>
          <w:bCs/>
          <w:color w:val="000000" w:themeColor="text1"/>
          <w:sz w:val="21"/>
        </w:rPr>
        <w:softHyphen/>
      </w:r>
      <w:r>
        <w:rPr>
          <w:rFonts w:ascii="Times New Roman" w:hAnsi="Times New Roman" w:cs="Times New Roman"/>
          <w:bCs/>
          <w:color w:val="000000" w:themeColor="text1"/>
          <w:sz w:val="21"/>
        </w:rPr>
        <w:t>—KT202</w:t>
      </w:r>
      <w:r>
        <w:rPr>
          <w:rFonts w:hint="eastAsia" w:ascii="Times New Roman" w:hAnsi="Times New Roman" w:cs="Times New Roman"/>
          <w:bCs/>
          <w:color w:val="000000" w:themeColor="text1"/>
          <w:sz w:val="21"/>
        </w:rPr>
        <w:t>1040</w:t>
      </w:r>
      <w:r>
        <w:rPr>
          <w:rFonts w:hint="eastAsia" w:ascii="Times New Roman" w:hAnsi="Times New Roman" w:cs="Times New Roman"/>
          <w:bCs/>
          <w:color w:val="000000" w:themeColor="text1"/>
          <w:sz w:val="21"/>
          <w:lang w:val="en-US" w:eastAsia="zh-CN"/>
        </w:rPr>
        <w:t>2B</w:t>
      </w:r>
      <w:r>
        <w:rPr>
          <w:rFonts w:hint="eastAsia" w:ascii="Times New Roman" w:hAnsi="Times New Roman" w:cs="Times New Roman"/>
          <w:bCs/>
          <w:color w:val="000000" w:themeColor="text1"/>
          <w:sz w:val="21"/>
        </w:rPr>
        <w:t>竞</w:t>
      </w:r>
      <w:r>
        <w:rPr>
          <w:rFonts w:ascii="Times New Roman" w:hAnsi="Times New Roman" w:cs="Times New Roman"/>
          <w:bCs/>
          <w:color w:val="000000" w:themeColor="text1"/>
          <w:sz w:val="21"/>
        </w:rPr>
        <w:t>）竞争性谈判的结果，双方在平等、自愿的基础上，经协商一致，订立本合同。</w:t>
      </w:r>
    </w:p>
    <w:p>
      <w:pPr>
        <w:pStyle w:val="4"/>
        <w:snapToGrid w:val="0"/>
        <w:spacing w:line="480" w:lineRule="exact"/>
        <w:rPr>
          <w:rFonts w:ascii="Times New Roman" w:hAnsi="Times New Roman" w:cs="Times New Roman"/>
          <w:color w:val="000000" w:themeColor="text1"/>
          <w:sz w:val="21"/>
        </w:rPr>
      </w:pPr>
      <w:r>
        <w:rPr>
          <w:rFonts w:ascii="Times New Roman" w:hAnsi="Times New Roman" w:cs="Times New Roman"/>
          <w:color w:val="000000" w:themeColor="text1"/>
          <w:sz w:val="21"/>
        </w:rPr>
        <w:t>第一条：委托修缮及维保范围按采购文件要求执行</w:t>
      </w:r>
    </w:p>
    <w:p>
      <w:pPr>
        <w:pStyle w:val="4"/>
        <w:snapToGrid w:val="0"/>
        <w:spacing w:line="480" w:lineRule="exact"/>
        <w:ind w:firstLine="375"/>
        <w:rPr>
          <w:rFonts w:ascii="Times New Roman" w:hAnsi="Times New Roman" w:cs="Times New Roman"/>
          <w:color w:val="000000" w:themeColor="text1"/>
          <w:sz w:val="21"/>
        </w:rPr>
      </w:pPr>
      <w:r>
        <w:rPr>
          <w:rFonts w:ascii="Times New Roman" w:hAnsi="Times New Roman" w:cs="Times New Roman"/>
          <w:color w:val="000000" w:themeColor="text1"/>
          <w:sz w:val="21"/>
        </w:rPr>
        <w:t>乙方具体的修缮及维保范围为：</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1</w:t>
      </w:r>
      <w:r>
        <w:rPr>
          <w:rFonts w:hint="eastAsia" w:ascii="Times New Roman" w:hAnsi="Times New Roman" w:cs="Times New Roman"/>
          <w:color w:val="000000" w:themeColor="text1"/>
          <w:sz w:val="21"/>
        </w:rPr>
        <w:t>、</w:t>
      </w:r>
      <w:r>
        <w:rPr>
          <w:rFonts w:ascii="Times New Roman" w:hAnsi="Times New Roman" w:cs="Times New Roman"/>
          <w:color w:val="000000" w:themeColor="text1"/>
          <w:sz w:val="21"/>
        </w:rPr>
        <w:t>核实</w:t>
      </w:r>
      <w:r>
        <w:rPr>
          <w:rFonts w:hint="eastAsia" w:ascii="Times New Roman" w:hAnsi="Times New Roman" w:cs="Times New Roman"/>
          <w:color w:val="000000" w:themeColor="text1"/>
          <w:sz w:val="21"/>
        </w:rPr>
        <w:t>空调</w:t>
      </w:r>
      <w:r>
        <w:rPr>
          <w:rFonts w:ascii="Times New Roman" w:hAnsi="Times New Roman" w:cs="Times New Roman"/>
          <w:color w:val="000000" w:themeColor="text1"/>
          <w:sz w:val="21"/>
        </w:rPr>
        <w:t>风</w:t>
      </w:r>
      <w:r>
        <w:rPr>
          <w:rFonts w:hint="eastAsia" w:ascii="Times New Roman" w:hAnsi="Times New Roman" w:cs="Times New Roman"/>
          <w:color w:val="000000" w:themeColor="text1"/>
          <w:sz w:val="21"/>
        </w:rPr>
        <w:t>机</w:t>
      </w:r>
      <w:r>
        <w:rPr>
          <w:rFonts w:ascii="Times New Roman" w:hAnsi="Times New Roman" w:cs="Times New Roman"/>
          <w:color w:val="000000" w:themeColor="text1"/>
          <w:sz w:val="21"/>
        </w:rPr>
        <w:t>部件标高、尺寸、电源及信号线路，合理预制加工支架并防锈处理</w:t>
      </w:r>
      <w:r>
        <w:rPr>
          <w:rFonts w:hint="eastAsia" w:ascii="Times New Roman" w:hAnsi="Times New Roman" w:cs="Times New Roman"/>
          <w:color w:val="000000" w:themeColor="text1"/>
          <w:sz w:val="21"/>
        </w:rPr>
        <w:t>工作；</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2、</w:t>
      </w:r>
      <w:r>
        <w:rPr>
          <w:rFonts w:ascii="Times New Roman" w:hAnsi="Times New Roman" w:cs="Times New Roman"/>
          <w:color w:val="000000" w:themeColor="text1"/>
          <w:sz w:val="21"/>
        </w:rPr>
        <w:t>更新入户进回水支管、柔性短管、电磁阀、进回水阀门、温控器等辅</w:t>
      </w:r>
      <w:r>
        <w:rPr>
          <w:rFonts w:hint="eastAsia" w:ascii="Times New Roman" w:hAnsi="Times New Roman" w:cs="Times New Roman"/>
          <w:color w:val="000000" w:themeColor="text1"/>
          <w:sz w:val="21"/>
        </w:rPr>
        <w:t>（配）</w:t>
      </w:r>
      <w:r>
        <w:rPr>
          <w:rFonts w:ascii="Times New Roman" w:hAnsi="Times New Roman" w:cs="Times New Roman"/>
          <w:color w:val="000000" w:themeColor="text1"/>
          <w:sz w:val="21"/>
        </w:rPr>
        <w:t>件</w:t>
      </w:r>
      <w:r>
        <w:rPr>
          <w:rFonts w:hint="eastAsia" w:ascii="Times New Roman" w:hAnsi="Times New Roman" w:cs="Times New Roman"/>
          <w:color w:val="000000" w:themeColor="text1"/>
          <w:sz w:val="21"/>
        </w:rPr>
        <w:t>；</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3、空调风机、水盘、</w:t>
      </w:r>
      <w:r>
        <w:rPr>
          <w:rFonts w:ascii="Times New Roman" w:hAnsi="Times New Roman" w:cs="Times New Roman"/>
          <w:color w:val="000000" w:themeColor="text1"/>
          <w:sz w:val="21"/>
        </w:rPr>
        <w:t>进回水支管管路的保温</w:t>
      </w:r>
      <w:r>
        <w:rPr>
          <w:rFonts w:hint="eastAsia" w:ascii="Times New Roman" w:hAnsi="Times New Roman" w:cs="Times New Roman"/>
          <w:color w:val="000000" w:themeColor="text1"/>
          <w:sz w:val="21"/>
        </w:rPr>
        <w:t>工作；</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4、楼层空调管路进回水阀门的更换工作；</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5</w:t>
      </w:r>
      <w:r>
        <w:rPr>
          <w:rFonts w:ascii="Times New Roman" w:hAnsi="Times New Roman" w:cs="Times New Roman"/>
          <w:color w:val="000000" w:themeColor="text1"/>
          <w:sz w:val="21"/>
        </w:rPr>
        <w:t>、检测系统功能，保证系统正常运行；</w:t>
      </w:r>
    </w:p>
    <w:p>
      <w:pPr>
        <w:pStyle w:val="4"/>
        <w:snapToGrid w:val="0"/>
        <w:spacing w:line="480" w:lineRule="exact"/>
        <w:ind w:firstLine="420" w:firstLineChars="200"/>
        <w:rPr>
          <w:rFonts w:ascii="Times New Roman" w:hAnsi="Times New Roman" w:cs="Times New Roman"/>
          <w:color w:val="000000" w:themeColor="text1"/>
          <w:sz w:val="21"/>
        </w:rPr>
      </w:pPr>
      <w:r>
        <w:rPr>
          <w:rFonts w:hint="eastAsia" w:ascii="Times New Roman" w:hAnsi="Times New Roman" w:cs="Times New Roman"/>
          <w:color w:val="000000" w:themeColor="text1"/>
          <w:sz w:val="21"/>
        </w:rPr>
        <w:t>6</w:t>
      </w:r>
      <w:r>
        <w:rPr>
          <w:rFonts w:ascii="Times New Roman" w:hAnsi="Times New Roman" w:cs="Times New Roman"/>
          <w:color w:val="000000" w:themeColor="text1"/>
          <w:sz w:val="21"/>
        </w:rPr>
        <w:t>、定期对设施、设备进行维护、保养</w:t>
      </w:r>
      <w:r>
        <w:rPr>
          <w:rFonts w:hint="eastAsia" w:ascii="Times New Roman" w:hAnsi="Times New Roman" w:cs="Times New Roman"/>
          <w:color w:val="000000" w:themeColor="text1"/>
          <w:sz w:val="21"/>
        </w:rPr>
        <w:t>；</w:t>
      </w:r>
    </w:p>
    <w:p>
      <w:pPr>
        <w:pStyle w:val="4"/>
        <w:snapToGrid w:val="0"/>
        <w:spacing w:line="480" w:lineRule="exact"/>
        <w:ind w:firstLine="420" w:firstLineChars="200"/>
        <w:rPr>
          <w:rFonts w:ascii="Times New Roman" w:hAnsi="Times New Roman" w:cs="Times New Roman"/>
          <w:bCs/>
          <w:color w:val="000000" w:themeColor="text1"/>
          <w:sz w:val="21"/>
        </w:rPr>
      </w:pPr>
      <w:r>
        <w:rPr>
          <w:rFonts w:hint="eastAsia" w:ascii="Times New Roman" w:hAnsi="Times New Roman" w:cs="Times New Roman"/>
          <w:color w:val="000000" w:themeColor="text1"/>
          <w:sz w:val="21"/>
        </w:rPr>
        <w:t>7、采购文件要求的其他部分。</w:t>
      </w:r>
    </w:p>
    <w:p>
      <w:pPr>
        <w:spacing w:line="460" w:lineRule="exact"/>
        <w:ind w:firstLine="420" w:firstLineChars="200"/>
        <w:rPr>
          <w:rFonts w:ascii="Times New Roman"/>
          <w:color w:val="000000" w:themeColor="text1"/>
          <w:sz w:val="21"/>
          <w:szCs w:val="21"/>
        </w:rPr>
      </w:pPr>
      <w:r>
        <w:rPr>
          <w:rFonts w:ascii="Times New Roman"/>
          <w:color w:val="000000" w:themeColor="text1"/>
          <w:sz w:val="21"/>
        </w:rPr>
        <w:t>第二条：双方责任</w:t>
      </w:r>
      <w:r>
        <w:rPr>
          <w:rFonts w:ascii="Times New Roman"/>
          <w:color w:val="000000" w:themeColor="text1"/>
          <w:sz w:val="21"/>
        </w:rPr>
        <w:br w:type="textWrapping"/>
      </w:r>
      <w:r>
        <w:rPr>
          <w:rFonts w:ascii="Times New Roman"/>
          <w:color w:val="000000" w:themeColor="text1"/>
          <w:sz w:val="21"/>
        </w:rPr>
        <w:t xml:space="preserve">    </w:t>
      </w:r>
      <w:r>
        <w:rPr>
          <w:rFonts w:hint="eastAsia" w:ascii="Times New Roman"/>
          <w:color w:val="000000" w:themeColor="text1"/>
          <w:sz w:val="21"/>
        </w:rPr>
        <w:t>甲方</w:t>
      </w:r>
      <w:r>
        <w:rPr>
          <w:rFonts w:ascii="Times New Roman"/>
          <w:color w:val="000000" w:themeColor="text1"/>
          <w:sz w:val="21"/>
        </w:rPr>
        <w:t>责任：尽量提供合同范围内的全部施工安装</w:t>
      </w:r>
      <w:r>
        <w:rPr>
          <w:color w:val="000000" w:themeColor="text1"/>
        </w:rPr>
        <w:fldChar w:fldCharType="begin"/>
      </w:r>
      <w:r>
        <w:rPr>
          <w:color w:val="000000" w:themeColor="text1"/>
        </w:rPr>
        <w:instrText xml:space="preserve"> HYPERLINK "http://wiki.zhulong.com/baike/detail.asp?t=竣工图" \t "_blank" </w:instrText>
      </w:r>
      <w:r>
        <w:rPr>
          <w:color w:val="000000" w:themeColor="text1"/>
        </w:rPr>
        <w:fldChar w:fldCharType="separate"/>
      </w:r>
      <w:r>
        <w:rPr>
          <w:rFonts w:ascii="Times New Roman"/>
          <w:color w:val="000000" w:themeColor="text1"/>
          <w:sz w:val="21"/>
        </w:rPr>
        <w:t>竣工图</w:t>
      </w:r>
      <w:r>
        <w:rPr>
          <w:rFonts w:ascii="Times New Roman"/>
          <w:color w:val="000000" w:themeColor="text1"/>
          <w:sz w:val="21"/>
        </w:rPr>
        <w:fldChar w:fldCharType="end"/>
      </w:r>
      <w:r>
        <w:rPr>
          <w:rFonts w:ascii="Times New Roman"/>
          <w:color w:val="000000" w:themeColor="text1"/>
          <w:sz w:val="21"/>
        </w:rPr>
        <w:t>纸及所有空调设施的相关资料；发现问题立即通知乙方并为乙方执行本合同提供必要的工作方便；按合同规定的金额和支付方式支付乙方</w:t>
      </w:r>
      <w:r>
        <w:rPr>
          <w:rFonts w:hint="eastAsia" w:ascii="Times New Roman"/>
          <w:color w:val="000000" w:themeColor="text1"/>
          <w:sz w:val="21"/>
        </w:rPr>
        <w:t>费用</w:t>
      </w:r>
      <w:r>
        <w:rPr>
          <w:rFonts w:ascii="Times New Roman"/>
          <w:color w:val="000000" w:themeColor="text1"/>
          <w:sz w:val="21"/>
        </w:rPr>
        <w:t>。</w:t>
      </w:r>
      <w:r>
        <w:rPr>
          <w:rFonts w:ascii="Times New Roman"/>
          <w:color w:val="000000" w:themeColor="text1"/>
          <w:sz w:val="21"/>
        </w:rPr>
        <w:br w:type="textWrapping"/>
      </w:r>
      <w:r>
        <w:rPr>
          <w:rFonts w:ascii="Times New Roman"/>
          <w:color w:val="000000" w:themeColor="text1"/>
          <w:sz w:val="21"/>
        </w:rPr>
        <w:t xml:space="preserve">    乙方责任：根据国家和地方有关中央空调设施、设备的安装、调试、检测、维修等法规和技术规范以及</w:t>
      </w:r>
      <w:r>
        <w:rPr>
          <w:rFonts w:hint="eastAsia" w:ascii="Times New Roman"/>
          <w:color w:val="000000" w:themeColor="text1"/>
          <w:sz w:val="21"/>
        </w:rPr>
        <w:t>采购文件</w:t>
      </w:r>
      <w:r>
        <w:rPr>
          <w:rFonts w:ascii="Times New Roman"/>
          <w:color w:val="000000" w:themeColor="text1"/>
          <w:sz w:val="21"/>
        </w:rPr>
        <w:t>要求的修缮维保方案、乙方制定经</w:t>
      </w:r>
      <w:r>
        <w:rPr>
          <w:rFonts w:hint="eastAsia" w:ascii="Times New Roman"/>
          <w:color w:val="000000" w:themeColor="text1"/>
          <w:sz w:val="21"/>
        </w:rPr>
        <w:t>甲方</w:t>
      </w:r>
      <w:r>
        <w:rPr>
          <w:rFonts w:ascii="Times New Roman"/>
          <w:color w:val="000000" w:themeColor="text1"/>
          <w:sz w:val="21"/>
        </w:rPr>
        <w:t>确认的服务内容与承诺，对</w:t>
      </w:r>
      <w:r>
        <w:rPr>
          <w:rFonts w:hint="eastAsia" w:ascii="Times New Roman"/>
          <w:color w:val="000000" w:themeColor="text1"/>
          <w:sz w:val="21"/>
        </w:rPr>
        <w:t>采购</w:t>
      </w:r>
      <w:r>
        <w:rPr>
          <w:rFonts w:ascii="Times New Roman"/>
          <w:color w:val="000000" w:themeColor="text1"/>
          <w:sz w:val="21"/>
        </w:rPr>
        <w:t>提供的合同范围内的空调设施、设备进行修缮保养，保障其正常运行（不可抗拒的自然灾害和人为破坏等因素除外）；对合同范围内的空调设施、设备除进行修缮及定期维护保养外，在接到</w:t>
      </w:r>
      <w:r>
        <w:rPr>
          <w:rFonts w:hint="eastAsia" w:ascii="Times New Roman"/>
          <w:color w:val="000000" w:themeColor="text1"/>
          <w:sz w:val="21"/>
        </w:rPr>
        <w:t>甲方</w:t>
      </w:r>
      <w:r>
        <w:rPr>
          <w:rFonts w:ascii="Times New Roman"/>
          <w:color w:val="000000" w:themeColor="text1"/>
          <w:sz w:val="21"/>
        </w:rPr>
        <w:t>空调设施故障的通知后应在</w:t>
      </w:r>
      <w:r>
        <w:rPr>
          <w:rFonts w:ascii="Times New Roman"/>
          <w:color w:val="000000" w:themeColor="text1"/>
          <w:sz w:val="21"/>
          <w:u w:val="single"/>
        </w:rPr>
        <w:t xml:space="preserve">   </w:t>
      </w:r>
      <w:r>
        <w:rPr>
          <w:rFonts w:ascii="Times New Roman"/>
          <w:color w:val="000000" w:themeColor="text1"/>
          <w:sz w:val="21"/>
        </w:rPr>
        <w:t>小时内派人前往检查维修并在</w:t>
      </w:r>
      <w:r>
        <w:rPr>
          <w:rFonts w:ascii="Times New Roman"/>
          <w:color w:val="000000" w:themeColor="text1"/>
          <w:sz w:val="21"/>
          <w:u w:val="single"/>
        </w:rPr>
        <w:t xml:space="preserve">   </w:t>
      </w:r>
      <w:r>
        <w:rPr>
          <w:rFonts w:ascii="Times New Roman"/>
          <w:color w:val="000000" w:themeColor="text1"/>
          <w:sz w:val="21"/>
        </w:rPr>
        <w:t>小时内维修至能正常运行（因</w:t>
      </w:r>
      <w:r>
        <w:rPr>
          <w:rFonts w:hint="eastAsia" w:ascii="Times New Roman"/>
          <w:color w:val="000000" w:themeColor="text1"/>
          <w:sz w:val="21"/>
        </w:rPr>
        <w:t>甲方</w:t>
      </w:r>
      <w:r>
        <w:rPr>
          <w:rFonts w:ascii="Times New Roman"/>
          <w:color w:val="000000" w:themeColor="text1"/>
          <w:sz w:val="21"/>
        </w:rPr>
        <w:t>配合原因导致的时间耽误作相应的时间顺延）；按维保方案定期向</w:t>
      </w:r>
      <w:r>
        <w:rPr>
          <w:rFonts w:hint="eastAsia" w:ascii="Times New Roman"/>
          <w:color w:val="000000" w:themeColor="text1"/>
          <w:sz w:val="21"/>
        </w:rPr>
        <w:t>甲方</w:t>
      </w:r>
      <w:r>
        <w:rPr>
          <w:rFonts w:ascii="Times New Roman"/>
          <w:color w:val="000000" w:themeColor="text1"/>
          <w:sz w:val="21"/>
        </w:rPr>
        <w:t>报告合同范围内的空调设施、设备的运行情况，提供空调设施检查、处理的档案文字资料并需</w:t>
      </w:r>
      <w:r>
        <w:rPr>
          <w:rFonts w:hint="eastAsia" w:ascii="Times New Roman"/>
          <w:color w:val="000000" w:themeColor="text1"/>
          <w:sz w:val="21"/>
        </w:rPr>
        <w:t>甲方</w:t>
      </w:r>
      <w:r>
        <w:rPr>
          <w:rFonts w:ascii="Times New Roman"/>
          <w:color w:val="000000" w:themeColor="text1"/>
          <w:sz w:val="21"/>
        </w:rPr>
        <w:t>确认；配合</w:t>
      </w:r>
      <w:r>
        <w:rPr>
          <w:rFonts w:hint="eastAsia" w:ascii="Times New Roman"/>
          <w:color w:val="000000" w:themeColor="text1"/>
          <w:sz w:val="21"/>
        </w:rPr>
        <w:t>甲方</w:t>
      </w:r>
      <w:r>
        <w:rPr>
          <w:rFonts w:ascii="Times New Roman"/>
          <w:color w:val="000000" w:themeColor="text1"/>
          <w:sz w:val="21"/>
        </w:rPr>
        <w:t>负责做好空调设施资料建档工作，及时更新老的资料；配合</w:t>
      </w:r>
      <w:r>
        <w:rPr>
          <w:rFonts w:hint="eastAsia" w:ascii="Times New Roman"/>
          <w:color w:val="000000" w:themeColor="text1"/>
          <w:sz w:val="21"/>
        </w:rPr>
        <w:t>甲方</w:t>
      </w:r>
      <w:r>
        <w:rPr>
          <w:rFonts w:ascii="Times New Roman"/>
          <w:color w:val="000000" w:themeColor="text1"/>
          <w:sz w:val="21"/>
        </w:rPr>
        <w:t>及上级主管部门组织的检查、培训其他相关工作。</w:t>
      </w:r>
      <w:r>
        <w:rPr>
          <w:rFonts w:ascii="Times New Roman"/>
          <w:color w:val="000000" w:themeColor="text1"/>
          <w:sz w:val="21"/>
        </w:rPr>
        <w:br w:type="textWrapping"/>
      </w:r>
      <w:r>
        <w:rPr>
          <w:rFonts w:ascii="Times New Roman"/>
          <w:color w:val="000000" w:themeColor="text1"/>
          <w:sz w:val="21"/>
        </w:rPr>
        <w:t>   </w:t>
      </w:r>
      <w:r>
        <w:rPr>
          <w:rFonts w:hint="eastAsia" w:ascii="Times New Roman"/>
          <w:color w:val="000000" w:themeColor="text1"/>
          <w:sz w:val="21"/>
        </w:rPr>
        <w:t xml:space="preserve">  </w:t>
      </w:r>
      <w:r>
        <w:rPr>
          <w:rFonts w:ascii="Times New Roman"/>
          <w:color w:val="000000" w:themeColor="text1"/>
          <w:sz w:val="21"/>
        </w:rPr>
        <w:t> 双方共同责任：遵守和执行国家、地方有关空调设施的操作、维护管理法规和技术规范。</w:t>
      </w:r>
      <w:r>
        <w:rPr>
          <w:rFonts w:ascii="Times New Roman"/>
          <w:color w:val="000000" w:themeColor="text1"/>
          <w:sz w:val="21"/>
        </w:rPr>
        <w:br w:type="textWrapping"/>
      </w:r>
      <w:r>
        <w:rPr>
          <w:rFonts w:hint="eastAsia" w:ascii="Times New Roman"/>
          <w:color w:val="000000" w:themeColor="text1"/>
          <w:sz w:val="21"/>
        </w:rPr>
        <w:t xml:space="preserve">    </w:t>
      </w:r>
      <w:r>
        <w:rPr>
          <w:rFonts w:ascii="Times New Roman"/>
          <w:color w:val="000000" w:themeColor="text1"/>
          <w:sz w:val="21"/>
        </w:rPr>
        <w:t>第三条：合同执行期限</w:t>
      </w:r>
      <w:r>
        <w:rPr>
          <w:rFonts w:ascii="Times New Roman"/>
          <w:color w:val="000000" w:themeColor="text1"/>
          <w:sz w:val="21"/>
        </w:rPr>
        <w:br w:type="textWrapping"/>
      </w:r>
      <w:r>
        <w:rPr>
          <w:rFonts w:ascii="Times New Roman"/>
          <w:color w:val="000000" w:themeColor="text1"/>
          <w:sz w:val="21"/>
        </w:rPr>
        <w:t>    </w:t>
      </w:r>
      <w:r>
        <w:rPr>
          <w:rFonts w:hint="eastAsia" w:ascii="Times New Roman"/>
          <w:color w:val="000000" w:themeColor="text1"/>
          <w:sz w:val="21"/>
        </w:rPr>
        <w:t xml:space="preserve">  </w:t>
      </w:r>
      <w:r>
        <w:rPr>
          <w:rFonts w:ascii="Times New Roman"/>
          <w:color w:val="000000" w:themeColor="text1"/>
          <w:sz w:val="21"/>
        </w:rPr>
        <w:t>本合同执行自</w:t>
      </w:r>
      <w:r>
        <w:rPr>
          <w:rFonts w:ascii="Times New Roman"/>
          <w:color w:val="000000" w:themeColor="text1"/>
          <w:sz w:val="21"/>
          <w:u w:val="single"/>
        </w:rPr>
        <w:t xml:space="preserve"> </w:t>
      </w:r>
      <w:r>
        <w:rPr>
          <w:rFonts w:hint="eastAsia" w:ascii="Times New Roman"/>
          <w:color w:val="000000" w:themeColor="text1"/>
          <w:sz w:val="21"/>
          <w:u w:val="single"/>
        </w:rPr>
        <w:t xml:space="preserve">   </w:t>
      </w:r>
      <w:r>
        <w:rPr>
          <w:rFonts w:ascii="Times New Roman"/>
          <w:color w:val="000000" w:themeColor="text1"/>
          <w:sz w:val="21"/>
          <w:u w:val="single"/>
        </w:rPr>
        <w:t xml:space="preserve"> </w:t>
      </w:r>
      <w:r>
        <w:rPr>
          <w:rFonts w:ascii="Times New Roman"/>
          <w:color w:val="000000" w:themeColor="text1"/>
          <w:sz w:val="21"/>
        </w:rPr>
        <w:t>年</w:t>
      </w:r>
      <w:r>
        <w:rPr>
          <w:rFonts w:ascii="Times New Roman"/>
          <w:color w:val="000000" w:themeColor="text1"/>
          <w:sz w:val="21"/>
          <w:u w:val="single"/>
        </w:rPr>
        <w:t xml:space="preserve">  </w:t>
      </w:r>
      <w:r>
        <w:rPr>
          <w:rFonts w:ascii="Times New Roman"/>
          <w:color w:val="000000" w:themeColor="text1"/>
          <w:sz w:val="21"/>
        </w:rPr>
        <w:t>月</w:t>
      </w:r>
      <w:r>
        <w:rPr>
          <w:rFonts w:ascii="Times New Roman"/>
          <w:color w:val="000000" w:themeColor="text1"/>
          <w:sz w:val="21"/>
          <w:u w:val="single"/>
        </w:rPr>
        <w:t xml:space="preserve">  </w:t>
      </w:r>
      <w:r>
        <w:rPr>
          <w:rFonts w:ascii="Times New Roman"/>
          <w:color w:val="000000" w:themeColor="text1"/>
          <w:sz w:val="21"/>
        </w:rPr>
        <w:t>日起至</w:t>
      </w:r>
      <w:r>
        <w:rPr>
          <w:rFonts w:ascii="Times New Roman"/>
          <w:color w:val="000000" w:themeColor="text1"/>
          <w:sz w:val="21"/>
          <w:u w:val="single"/>
        </w:rPr>
        <w:t xml:space="preserve"> </w:t>
      </w:r>
      <w:r>
        <w:rPr>
          <w:rFonts w:hint="eastAsia" w:ascii="Times New Roman"/>
          <w:color w:val="000000" w:themeColor="text1"/>
          <w:sz w:val="21"/>
          <w:u w:val="single"/>
        </w:rPr>
        <w:t xml:space="preserve">   </w:t>
      </w:r>
      <w:r>
        <w:rPr>
          <w:rFonts w:ascii="Times New Roman"/>
          <w:color w:val="000000" w:themeColor="text1"/>
          <w:sz w:val="21"/>
          <w:u w:val="single"/>
        </w:rPr>
        <w:t xml:space="preserve"> </w:t>
      </w:r>
      <w:r>
        <w:rPr>
          <w:rFonts w:ascii="Times New Roman"/>
          <w:color w:val="000000" w:themeColor="text1"/>
          <w:sz w:val="21"/>
        </w:rPr>
        <w:t>年</w:t>
      </w:r>
      <w:r>
        <w:rPr>
          <w:rFonts w:ascii="Times New Roman"/>
          <w:color w:val="000000" w:themeColor="text1"/>
          <w:sz w:val="21"/>
          <w:u w:val="single"/>
        </w:rPr>
        <w:t xml:space="preserve">  </w:t>
      </w:r>
      <w:r>
        <w:rPr>
          <w:rFonts w:ascii="Times New Roman"/>
          <w:color w:val="000000" w:themeColor="text1"/>
          <w:sz w:val="21"/>
        </w:rPr>
        <w:t>月</w:t>
      </w:r>
      <w:r>
        <w:rPr>
          <w:rFonts w:ascii="Times New Roman"/>
          <w:color w:val="000000" w:themeColor="text1"/>
          <w:sz w:val="21"/>
          <w:u w:val="single"/>
        </w:rPr>
        <w:t xml:space="preserve">  </w:t>
      </w:r>
      <w:r>
        <w:rPr>
          <w:rFonts w:ascii="Times New Roman"/>
          <w:color w:val="000000" w:themeColor="text1"/>
          <w:sz w:val="21"/>
        </w:rPr>
        <w:t>日止。有效期</w:t>
      </w:r>
      <w:r>
        <w:rPr>
          <w:rFonts w:ascii="Times New Roman"/>
          <w:color w:val="000000" w:themeColor="text1"/>
          <w:sz w:val="21"/>
          <w:u w:val="single"/>
        </w:rPr>
        <w:t xml:space="preserve"> </w:t>
      </w:r>
      <w:r>
        <w:rPr>
          <w:rFonts w:hint="eastAsia" w:ascii="Times New Roman"/>
          <w:color w:val="000000" w:themeColor="text1"/>
          <w:sz w:val="21"/>
          <w:u w:val="single"/>
        </w:rPr>
        <w:t xml:space="preserve">  </w:t>
      </w:r>
      <w:r>
        <w:rPr>
          <w:rFonts w:ascii="Times New Roman"/>
          <w:color w:val="000000" w:themeColor="text1"/>
          <w:sz w:val="21"/>
          <w:u w:val="single"/>
        </w:rPr>
        <w:t xml:space="preserve"> </w:t>
      </w:r>
      <w:r>
        <w:rPr>
          <w:rFonts w:ascii="Times New Roman"/>
          <w:color w:val="000000" w:themeColor="text1"/>
          <w:sz w:val="21"/>
        </w:rPr>
        <w:t>年。</w:t>
      </w:r>
      <w:r>
        <w:rPr>
          <w:rFonts w:ascii="Times New Roman"/>
          <w:color w:val="000000" w:themeColor="text1"/>
          <w:sz w:val="21"/>
        </w:rPr>
        <w:br w:type="textWrapping"/>
      </w:r>
      <w:r>
        <w:rPr>
          <w:rFonts w:hint="eastAsia" w:ascii="Times New Roman"/>
          <w:color w:val="000000" w:themeColor="text1"/>
          <w:sz w:val="21"/>
        </w:rPr>
        <w:t xml:space="preserve">    </w:t>
      </w:r>
      <w:r>
        <w:rPr>
          <w:rFonts w:ascii="Times New Roman"/>
          <w:color w:val="000000" w:themeColor="text1"/>
          <w:sz w:val="21"/>
        </w:rPr>
        <w:t>第四条：合同金额、付款方式</w:t>
      </w:r>
      <w:r>
        <w:rPr>
          <w:rFonts w:ascii="Times New Roman"/>
          <w:color w:val="000000" w:themeColor="text1"/>
          <w:sz w:val="21"/>
        </w:rPr>
        <w:br w:type="textWrapping"/>
      </w:r>
      <w:r>
        <w:rPr>
          <w:rFonts w:ascii="Times New Roman"/>
          <w:color w:val="000000" w:themeColor="text1"/>
          <w:sz w:val="21"/>
        </w:rPr>
        <w:t>   </w:t>
      </w:r>
      <w:r>
        <w:rPr>
          <w:rFonts w:hint="eastAsia" w:ascii="Times New Roman"/>
          <w:color w:val="000000" w:themeColor="text1"/>
          <w:sz w:val="21"/>
        </w:rPr>
        <w:t xml:space="preserve">  </w:t>
      </w:r>
      <w:r>
        <w:rPr>
          <w:rFonts w:ascii="Times New Roman"/>
          <w:color w:val="000000" w:themeColor="text1"/>
          <w:sz w:val="21"/>
        </w:rPr>
        <w:t> </w:t>
      </w:r>
      <w:r>
        <w:rPr>
          <w:rFonts w:hint="eastAsia" w:ascii="Times New Roman"/>
          <w:color w:val="000000" w:themeColor="text1"/>
          <w:sz w:val="21"/>
          <w:szCs w:val="21"/>
        </w:rPr>
        <w:t>本项目为总价包干项目，具体工程量以现场实际为准，最终结算价格以第三方项目审核结果为准，竞标人在报价时应充分考虑完成本项目所需的所有费用，中标后价格不作调整，（因采购人额外要求增加或减少的事项除外）。</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合同</w:t>
      </w:r>
      <w:r>
        <w:rPr>
          <w:rFonts w:hint="eastAsia" w:ascii="Times New Roman" w:hAnsi="Times New Roman" w:cs="Times New Roman"/>
          <w:color w:val="000000" w:themeColor="text1"/>
          <w:sz w:val="21"/>
        </w:rPr>
        <w:t>（中标）</w:t>
      </w:r>
      <w:r>
        <w:rPr>
          <w:rFonts w:ascii="Times New Roman" w:hAnsi="Times New Roman" w:cs="Times New Roman"/>
          <w:color w:val="000000" w:themeColor="text1"/>
          <w:sz w:val="21"/>
        </w:rPr>
        <w:t>总金额</w:t>
      </w:r>
      <w:r>
        <w:rPr>
          <w:rFonts w:hint="eastAsia" w:ascii="Times New Roman" w:hAnsi="Times New Roman" w:cs="Times New Roman"/>
          <w:color w:val="000000" w:themeColor="text1"/>
          <w:sz w:val="21"/>
        </w:rPr>
        <w:t>：</w:t>
      </w:r>
      <w:r>
        <w:rPr>
          <w:rFonts w:ascii="Times New Roman" w:hAnsi="Times New Roman" w:cs="Times New Roman"/>
          <w:color w:val="000000" w:themeColor="text1"/>
          <w:sz w:val="21"/>
          <w:u w:val="single"/>
        </w:rPr>
        <w:t xml:space="preserve">     </w:t>
      </w:r>
      <w:r>
        <w:rPr>
          <w:rFonts w:hint="eastAsia" w:ascii="Times New Roman" w:hAnsi="Times New Roman" w:cs="Times New Roman"/>
          <w:color w:val="000000" w:themeColor="text1"/>
          <w:sz w:val="21"/>
          <w:u w:val="single"/>
        </w:rPr>
        <w:t xml:space="preserve">  </w:t>
      </w:r>
      <w:r>
        <w:rPr>
          <w:rFonts w:ascii="Times New Roman" w:hAnsi="Times New Roman" w:cs="Times New Roman"/>
          <w:color w:val="000000" w:themeColor="text1"/>
          <w:sz w:val="21"/>
          <w:u w:val="single"/>
        </w:rPr>
        <w:t xml:space="preserve">  </w:t>
      </w:r>
      <w:r>
        <w:rPr>
          <w:rFonts w:hint="eastAsia" w:ascii="Times New Roman" w:hAnsi="Times New Roman" w:cs="Times New Roman"/>
          <w:color w:val="000000" w:themeColor="text1"/>
          <w:sz w:val="21"/>
        </w:rPr>
        <w:t xml:space="preserve"> </w:t>
      </w:r>
      <w:r>
        <w:rPr>
          <w:rFonts w:ascii="Times New Roman" w:hAnsi="Times New Roman" w:cs="Times New Roman"/>
          <w:color w:val="000000" w:themeColor="text1"/>
          <w:sz w:val="21"/>
        </w:rPr>
        <w:t>元，</w:t>
      </w:r>
    </w:p>
    <w:p>
      <w:pPr>
        <w:pStyle w:val="4"/>
        <w:snapToGrid w:val="0"/>
        <w:spacing w:line="480" w:lineRule="exact"/>
        <w:ind w:firstLine="1680" w:firstLineChars="800"/>
        <w:rPr>
          <w:rFonts w:ascii="Times New Roman" w:hAnsi="Times New Roman" w:cs="Times New Roman"/>
          <w:color w:val="000000" w:themeColor="text1"/>
          <w:sz w:val="21"/>
          <w:u w:val="single"/>
        </w:rPr>
      </w:pPr>
      <w:r>
        <w:rPr>
          <w:rFonts w:ascii="Times New Roman" w:hAnsi="Times New Roman" w:cs="Times New Roman"/>
          <w:color w:val="000000" w:themeColor="text1"/>
          <w:sz w:val="21"/>
        </w:rPr>
        <w:t>大写人民币：</w:t>
      </w:r>
      <w:r>
        <w:rPr>
          <w:rFonts w:ascii="Times New Roman" w:hAnsi="Times New Roman" w:cs="Times New Roman"/>
          <w:color w:val="000000" w:themeColor="text1"/>
          <w:sz w:val="21"/>
          <w:u w:val="single"/>
        </w:rPr>
        <w:t xml:space="preserve">                       </w:t>
      </w:r>
      <w:r>
        <w:rPr>
          <w:rFonts w:ascii="Times New Roman" w:hAnsi="Times New Roman" w:cs="Times New Roman"/>
          <w:color w:val="000000" w:themeColor="text1"/>
          <w:sz w:val="21"/>
        </w:rPr>
        <w:t>元</w:t>
      </w:r>
      <w:r>
        <w:rPr>
          <w:rFonts w:ascii="Times New Roman" w:hAnsi="Times New Roman" w:cs="Times New Roman"/>
          <w:color w:val="000000" w:themeColor="text1"/>
          <w:sz w:val="21"/>
          <w:u w:val="single"/>
        </w:rPr>
        <w:t>整</w:t>
      </w:r>
      <w:r>
        <w:rPr>
          <w:rFonts w:ascii="Times New Roman" w:hAnsi="Times New Roman" w:cs="Times New Roman"/>
          <w:color w:val="000000" w:themeColor="text1"/>
          <w:sz w:val="21"/>
        </w:rPr>
        <w:t>。</w:t>
      </w:r>
    </w:p>
    <w:p>
      <w:pPr>
        <w:spacing w:line="460" w:lineRule="exact"/>
        <w:ind w:firstLine="420" w:firstLineChars="200"/>
        <w:rPr>
          <w:rFonts w:hint="eastAsia" w:ascii="Times New Roman"/>
          <w:color w:val="000000" w:themeColor="text1"/>
          <w:sz w:val="21"/>
          <w:szCs w:val="21"/>
        </w:rPr>
      </w:pPr>
      <w:r>
        <w:rPr>
          <w:rFonts w:ascii="Times New Roman"/>
          <w:color w:val="000000" w:themeColor="text1"/>
          <w:sz w:val="21"/>
          <w:szCs w:val="21"/>
        </w:rPr>
        <w:t>1、付款方式：</w:t>
      </w:r>
      <w:r>
        <w:rPr>
          <w:rFonts w:hint="eastAsia" w:ascii="Times New Roman"/>
          <w:color w:val="000000" w:themeColor="text1"/>
          <w:sz w:val="21"/>
          <w:szCs w:val="21"/>
        </w:rPr>
        <w:t>中标人在工程竣工验收合格后，应如实向中标人报送工程项目造价结算书，采购人委托审计代理单位对中标人上报的工程项目造价进行决算审计，审计完毕双方无异议，采购人按审计决算金额向中标人一次性支付全部工程款项。</w:t>
      </w:r>
    </w:p>
    <w:p>
      <w:pPr>
        <w:spacing w:line="460" w:lineRule="exact"/>
        <w:ind w:firstLine="420" w:firstLineChars="200"/>
        <w:rPr>
          <w:rFonts w:hint="eastAsia" w:ascii="Times New Roman"/>
          <w:color w:val="000000" w:themeColor="text1"/>
          <w:sz w:val="21"/>
          <w:szCs w:val="21"/>
        </w:rPr>
      </w:pPr>
      <w:r>
        <w:rPr>
          <w:rFonts w:ascii="Times New Roman"/>
          <w:color w:val="000000" w:themeColor="text1"/>
          <w:sz w:val="21"/>
          <w:szCs w:val="21"/>
        </w:rPr>
        <w:t>2、</w:t>
      </w:r>
      <w:r>
        <w:rPr>
          <w:rFonts w:hint="eastAsia" w:ascii="Times New Roman"/>
          <w:color w:val="000000" w:themeColor="text1"/>
          <w:sz w:val="21"/>
          <w:szCs w:val="21"/>
        </w:rPr>
        <w:t>履约</w:t>
      </w:r>
      <w:r>
        <w:rPr>
          <w:rFonts w:ascii="Times New Roman"/>
          <w:color w:val="000000" w:themeColor="text1"/>
          <w:sz w:val="21"/>
          <w:szCs w:val="21"/>
        </w:rPr>
        <w:t>保证金：中标人收到</w:t>
      </w:r>
      <w:r>
        <w:rPr>
          <w:rFonts w:hint="eastAsia" w:ascii="Times New Roman"/>
          <w:color w:val="000000" w:themeColor="text1"/>
          <w:sz w:val="21"/>
          <w:szCs w:val="21"/>
        </w:rPr>
        <w:t>中标</w:t>
      </w:r>
      <w:r>
        <w:rPr>
          <w:rFonts w:ascii="Times New Roman"/>
          <w:color w:val="000000" w:themeColor="text1"/>
          <w:sz w:val="21"/>
          <w:szCs w:val="21"/>
        </w:rPr>
        <w:t>通知书三日内，由中标</w:t>
      </w:r>
      <w:r>
        <w:rPr>
          <w:rFonts w:hint="eastAsia" w:ascii="Times New Roman"/>
          <w:color w:val="000000" w:themeColor="text1"/>
          <w:sz w:val="21"/>
          <w:szCs w:val="21"/>
        </w:rPr>
        <w:t>人</w:t>
      </w:r>
      <w:r>
        <w:rPr>
          <w:rFonts w:ascii="Times New Roman"/>
          <w:color w:val="000000" w:themeColor="text1"/>
          <w:sz w:val="21"/>
          <w:szCs w:val="21"/>
        </w:rPr>
        <w:t>向招标</w:t>
      </w:r>
      <w:r>
        <w:rPr>
          <w:rFonts w:hint="eastAsia" w:ascii="Times New Roman"/>
          <w:color w:val="000000" w:themeColor="text1"/>
          <w:sz w:val="21"/>
          <w:szCs w:val="21"/>
        </w:rPr>
        <w:t>采购人</w:t>
      </w:r>
      <w:r>
        <w:rPr>
          <w:rFonts w:ascii="Times New Roman"/>
          <w:color w:val="000000" w:themeColor="text1"/>
          <w:sz w:val="21"/>
          <w:szCs w:val="21"/>
        </w:rPr>
        <w:t>指定账户汇入</w:t>
      </w:r>
      <w:r>
        <w:rPr>
          <w:rFonts w:hint="eastAsia" w:ascii="Times New Roman"/>
          <w:color w:val="000000" w:themeColor="text1"/>
          <w:sz w:val="21"/>
          <w:szCs w:val="21"/>
        </w:rPr>
        <w:t>中标</w:t>
      </w:r>
      <w:r>
        <w:rPr>
          <w:rFonts w:ascii="Times New Roman"/>
          <w:color w:val="000000" w:themeColor="text1"/>
          <w:sz w:val="21"/>
          <w:szCs w:val="21"/>
        </w:rPr>
        <w:t>价5%</w:t>
      </w:r>
      <w:r>
        <w:rPr>
          <w:rFonts w:hint="eastAsia" w:ascii="Times New Roman"/>
          <w:color w:val="000000" w:themeColor="text1"/>
          <w:sz w:val="21"/>
          <w:szCs w:val="21"/>
        </w:rPr>
        <w:t>作为履约</w:t>
      </w:r>
      <w:r>
        <w:rPr>
          <w:rFonts w:ascii="Times New Roman"/>
          <w:color w:val="000000" w:themeColor="text1"/>
          <w:sz w:val="21"/>
          <w:szCs w:val="21"/>
        </w:rPr>
        <w:t>保证金，按合同约定</w:t>
      </w:r>
      <w:r>
        <w:rPr>
          <w:rFonts w:hint="eastAsia" w:ascii="Times New Roman"/>
          <w:color w:val="000000" w:themeColor="text1"/>
          <w:sz w:val="21"/>
          <w:szCs w:val="21"/>
        </w:rPr>
        <w:t>项目竣工交付、缺陷责任期满后扣除相应的扣款（由于乙方维修不及时而甲方自行维修的费用）后返还余款（无息）。</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第五条：违约责任</w:t>
      </w:r>
      <w:r>
        <w:rPr>
          <w:rFonts w:ascii="Times New Roman" w:hAnsi="Times New Roman" w:cs="Times New Roman"/>
          <w:color w:val="000000" w:themeColor="text1"/>
          <w:sz w:val="21"/>
        </w:rPr>
        <w:br w:type="textWrapping"/>
      </w:r>
      <w:r>
        <w:rPr>
          <w:rFonts w:ascii="Times New Roman" w:hAnsi="Times New Roman" w:cs="Times New Roman"/>
          <w:color w:val="000000" w:themeColor="text1"/>
          <w:sz w:val="21"/>
        </w:rPr>
        <w:t>    1、在修缮及保养过程中，乙方不能按合同约定和维保方案、服务内容与承诺进行工作，</w:t>
      </w:r>
      <w:r>
        <w:rPr>
          <w:rFonts w:hint="eastAsia" w:ascii="Times New Roman" w:hAnsi="Times New Roman" w:cs="Times New Roman"/>
          <w:color w:val="000000" w:themeColor="text1"/>
          <w:sz w:val="21"/>
        </w:rPr>
        <w:t>甲方</w:t>
      </w:r>
      <w:r>
        <w:rPr>
          <w:rFonts w:ascii="Times New Roman" w:hAnsi="Times New Roman" w:cs="Times New Roman"/>
          <w:color w:val="000000" w:themeColor="text1"/>
          <w:sz w:val="21"/>
        </w:rPr>
        <w:t>有权单方面解除合同并保留向乙方追究未履行部分合同金额双倍的违约金的权利。</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2、乙方在接到用户要求抢修的通知后，应在</w:t>
      </w:r>
      <w:r>
        <w:rPr>
          <w:rFonts w:ascii="Times New Roman" w:hAnsi="Times New Roman" w:cs="Times New Roman"/>
          <w:color w:val="000000" w:themeColor="text1"/>
          <w:sz w:val="21"/>
          <w:u w:val="single"/>
        </w:rPr>
        <w:t xml:space="preserve">   </w:t>
      </w:r>
      <w:r>
        <w:rPr>
          <w:rFonts w:ascii="Times New Roman" w:hAnsi="Times New Roman" w:cs="Times New Roman"/>
          <w:color w:val="000000" w:themeColor="text1"/>
          <w:sz w:val="21"/>
        </w:rPr>
        <w:t>小时内派技术人员到场检查维修，未在规定时间到达抢修现场（除不可抗力原因），扣除总维保费用的10%，且每延迟一天，扣除总维保费用的2%，直至扣完尾款。 维保人员到达现场48小时内无法修复故障（设备本身损坏原因除外）而造成设施设备在使用过程中由于设备无法正常运行而导致的一切损失，由乙方赔偿。</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3、设施设备在运行、检修、维保过程中发生故障所造成的一切损失由乙方承担（人为破坏和不可抗力原因除外）。</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4、若经专业技术部门鉴定，由于乙方在维保过程中的不慎或过失，导致系统失灵并产生严重后果的，乙方应赔偿由此造成的一切损失并承担其他相应的责任。</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5、如</w:t>
      </w:r>
      <w:r>
        <w:rPr>
          <w:rFonts w:hint="eastAsia" w:ascii="Times New Roman" w:hAnsi="Times New Roman" w:cs="Times New Roman"/>
          <w:color w:val="000000" w:themeColor="text1"/>
          <w:sz w:val="21"/>
        </w:rPr>
        <w:t>甲方</w:t>
      </w:r>
      <w:r>
        <w:rPr>
          <w:rFonts w:ascii="Times New Roman" w:hAnsi="Times New Roman" w:cs="Times New Roman"/>
          <w:color w:val="000000" w:themeColor="text1"/>
          <w:sz w:val="21"/>
        </w:rPr>
        <w:t>未按合同规定时限支付修缮保养费用，按合同总金额3%向乙方支付滞纳金；</w:t>
      </w:r>
    </w:p>
    <w:p>
      <w:pPr>
        <w:pStyle w:val="4"/>
        <w:snapToGrid w:val="0"/>
        <w:spacing w:line="480" w:lineRule="exact"/>
        <w:ind w:firstLine="420" w:firstLineChars="200"/>
        <w:rPr>
          <w:rFonts w:ascii="Times New Roman" w:hAnsi="Times New Roman" w:cs="Times New Roman"/>
          <w:color w:val="000000" w:themeColor="text1"/>
          <w:sz w:val="21"/>
        </w:rPr>
      </w:pPr>
      <w:r>
        <w:rPr>
          <w:rFonts w:ascii="Times New Roman" w:hAnsi="Times New Roman" w:cs="Times New Roman"/>
          <w:color w:val="000000" w:themeColor="text1"/>
          <w:sz w:val="21"/>
        </w:rPr>
        <w:t>第六条：其它</w:t>
      </w:r>
      <w:r>
        <w:rPr>
          <w:rFonts w:ascii="Times New Roman" w:hAnsi="Times New Roman" w:cs="Times New Roman"/>
          <w:color w:val="000000" w:themeColor="text1"/>
          <w:sz w:val="21"/>
        </w:rPr>
        <w:br w:type="textWrapping"/>
      </w:r>
      <w:r>
        <w:rPr>
          <w:rFonts w:ascii="Times New Roman" w:hAnsi="Times New Roman" w:cs="Times New Roman"/>
          <w:color w:val="000000" w:themeColor="text1"/>
          <w:sz w:val="21"/>
        </w:rPr>
        <w:t>  </w:t>
      </w:r>
      <w:r>
        <w:rPr>
          <w:rFonts w:hint="eastAsia" w:ascii="Times New Roman" w:hAnsi="Times New Roman" w:cs="Times New Roman"/>
          <w:color w:val="000000" w:themeColor="text1"/>
          <w:sz w:val="21"/>
        </w:rPr>
        <w:t xml:space="preserve"> </w:t>
      </w:r>
      <w:r>
        <w:rPr>
          <w:rFonts w:ascii="Times New Roman" w:hAnsi="Times New Roman" w:cs="Times New Roman"/>
          <w:color w:val="000000" w:themeColor="text1"/>
          <w:sz w:val="21"/>
        </w:rPr>
        <w:t>  本合同由甲、乙双方法人代表或者其委托人签字并盖章后生效；</w:t>
      </w:r>
      <w:r>
        <w:rPr>
          <w:rFonts w:ascii="Times New Roman" w:hAnsi="Times New Roman" w:cs="Times New Roman"/>
          <w:color w:val="000000" w:themeColor="text1"/>
          <w:sz w:val="21"/>
        </w:rPr>
        <w:br w:type="textWrapping"/>
      </w:r>
      <w:r>
        <w:rPr>
          <w:rFonts w:ascii="Times New Roman" w:hAnsi="Times New Roman" w:cs="Times New Roman"/>
          <w:color w:val="000000" w:themeColor="text1"/>
          <w:sz w:val="21"/>
        </w:rPr>
        <w:t>    本合同一式六份，供、需方各执三份。</w:t>
      </w:r>
    </w:p>
    <w:p>
      <w:pPr>
        <w:spacing w:line="480" w:lineRule="exact"/>
        <w:ind w:firstLine="630" w:firstLineChars="300"/>
        <w:rPr>
          <w:rFonts w:ascii="Times New Roman"/>
          <w:color w:val="000000" w:themeColor="text1"/>
          <w:kern w:val="2"/>
          <w:sz w:val="21"/>
          <w:szCs w:val="21"/>
        </w:rPr>
      </w:pPr>
    </w:p>
    <w:p>
      <w:pPr>
        <w:spacing w:line="480" w:lineRule="exact"/>
        <w:ind w:firstLine="630" w:firstLineChars="300"/>
        <w:rPr>
          <w:rFonts w:ascii="Times New Roman"/>
          <w:color w:val="000000" w:themeColor="text1"/>
          <w:kern w:val="2"/>
          <w:sz w:val="21"/>
          <w:szCs w:val="21"/>
        </w:rPr>
      </w:pPr>
      <w:r>
        <w:rPr>
          <w:rFonts w:ascii="Times New Roman"/>
          <w:color w:val="000000" w:themeColor="text1"/>
          <w:kern w:val="2"/>
          <w:sz w:val="21"/>
          <w:szCs w:val="21"/>
        </w:rPr>
        <w:t xml:space="preserve"> </w:t>
      </w:r>
      <w:r>
        <w:rPr>
          <w:rFonts w:hint="eastAsia" w:ascii="Times New Roman"/>
          <w:color w:val="000000" w:themeColor="text1"/>
          <w:kern w:val="2"/>
          <w:sz w:val="21"/>
          <w:szCs w:val="21"/>
        </w:rPr>
        <w:t>甲方</w:t>
      </w:r>
      <w:r>
        <w:rPr>
          <w:rFonts w:ascii="Times New Roman"/>
          <w:color w:val="000000" w:themeColor="text1"/>
          <w:kern w:val="2"/>
          <w:sz w:val="21"/>
          <w:szCs w:val="21"/>
        </w:rPr>
        <w:t xml:space="preserve">：                                   乙方： </w:t>
      </w:r>
    </w:p>
    <w:p>
      <w:pPr>
        <w:spacing w:line="480" w:lineRule="exact"/>
        <w:rPr>
          <w:rFonts w:ascii="Times New Roman"/>
          <w:color w:val="000000" w:themeColor="text1"/>
          <w:kern w:val="2"/>
          <w:sz w:val="21"/>
          <w:szCs w:val="21"/>
        </w:rPr>
      </w:pPr>
      <w:r>
        <w:rPr>
          <w:rFonts w:ascii="Times New Roman"/>
          <w:color w:val="000000" w:themeColor="text1"/>
          <w:kern w:val="2"/>
          <w:sz w:val="21"/>
          <w:szCs w:val="21"/>
        </w:rPr>
        <w:t xml:space="preserve">       地址：                                   地址： </w:t>
      </w:r>
    </w:p>
    <w:p>
      <w:pPr>
        <w:spacing w:line="480" w:lineRule="exact"/>
        <w:rPr>
          <w:rFonts w:ascii="Times New Roman"/>
          <w:color w:val="000000" w:themeColor="text1"/>
          <w:kern w:val="2"/>
          <w:sz w:val="21"/>
          <w:szCs w:val="21"/>
        </w:rPr>
      </w:pPr>
      <w:r>
        <w:rPr>
          <w:rFonts w:ascii="Times New Roman"/>
          <w:color w:val="000000" w:themeColor="text1"/>
          <w:kern w:val="2"/>
          <w:sz w:val="21"/>
          <w:szCs w:val="21"/>
        </w:rPr>
        <w:t xml:space="preserve">       法定（授权）代表人：                     法定（授权）代表人：</w:t>
      </w:r>
    </w:p>
    <w:p>
      <w:pPr>
        <w:spacing w:line="480" w:lineRule="exact"/>
        <w:rPr>
          <w:rFonts w:ascii="Times New Roman"/>
          <w:color w:val="000000" w:themeColor="text1"/>
          <w:kern w:val="2"/>
          <w:sz w:val="21"/>
          <w:szCs w:val="21"/>
        </w:rPr>
      </w:pPr>
      <w:r>
        <w:rPr>
          <w:rFonts w:ascii="Times New Roman"/>
          <w:color w:val="000000" w:themeColor="text1"/>
          <w:kern w:val="2"/>
          <w:sz w:val="21"/>
          <w:szCs w:val="21"/>
        </w:rPr>
        <w:t xml:space="preserve">       联系方式：                               联系方式：</w:t>
      </w:r>
    </w:p>
    <w:p>
      <w:pPr>
        <w:spacing w:line="480" w:lineRule="exact"/>
        <w:ind w:firstLine="735" w:firstLineChars="350"/>
        <w:rPr>
          <w:rFonts w:ascii="Times New Roman"/>
          <w:color w:val="000000" w:themeColor="text1"/>
          <w:kern w:val="2"/>
          <w:sz w:val="21"/>
          <w:szCs w:val="21"/>
        </w:rPr>
      </w:pPr>
      <w:r>
        <w:rPr>
          <w:rFonts w:ascii="Times New Roman"/>
          <w:color w:val="000000" w:themeColor="text1"/>
          <w:kern w:val="2"/>
          <w:sz w:val="21"/>
          <w:szCs w:val="21"/>
        </w:rPr>
        <w:t>开户银行：                               开户银行：</w:t>
      </w:r>
    </w:p>
    <w:p>
      <w:pPr>
        <w:spacing w:line="480" w:lineRule="exact"/>
        <w:ind w:firstLine="735" w:firstLineChars="350"/>
        <w:rPr>
          <w:rFonts w:ascii="Times New Roman"/>
          <w:color w:val="000000" w:themeColor="text1"/>
          <w:kern w:val="2"/>
          <w:sz w:val="21"/>
          <w:szCs w:val="21"/>
        </w:rPr>
      </w:pPr>
      <w:r>
        <w:rPr>
          <w:rFonts w:ascii="Times New Roman"/>
          <w:color w:val="000000" w:themeColor="text1"/>
          <w:kern w:val="2"/>
          <w:sz w:val="21"/>
          <w:szCs w:val="21"/>
        </w:rPr>
        <w:t>银行账号：                               银行账号：</w:t>
      </w:r>
    </w:p>
    <w:p>
      <w:pPr>
        <w:spacing w:line="480" w:lineRule="exact"/>
        <w:rPr>
          <w:rFonts w:ascii="Times New Roman"/>
          <w:color w:val="000000" w:themeColor="text1"/>
          <w:kern w:val="2"/>
          <w:sz w:val="21"/>
          <w:szCs w:val="21"/>
        </w:rPr>
      </w:pPr>
      <w:r>
        <w:rPr>
          <w:rFonts w:hint="eastAsia" w:ascii="Times New Roman"/>
          <w:color w:val="000000" w:themeColor="text1"/>
          <w:kern w:val="2"/>
          <w:sz w:val="21"/>
          <w:szCs w:val="21"/>
        </w:rPr>
        <w:t xml:space="preserve">       税号：                                   税号：</w:t>
      </w:r>
    </w:p>
    <w:p>
      <w:pPr>
        <w:spacing w:line="480" w:lineRule="exact"/>
        <w:rPr>
          <w:rFonts w:ascii="Times New Roman"/>
          <w:color w:val="000000" w:themeColor="text1"/>
          <w:kern w:val="2"/>
          <w:sz w:val="21"/>
          <w:szCs w:val="21"/>
        </w:rPr>
      </w:pPr>
      <w:r>
        <w:rPr>
          <w:rFonts w:ascii="Times New Roman"/>
          <w:color w:val="000000" w:themeColor="text1"/>
          <w:kern w:val="2"/>
          <w:sz w:val="21"/>
          <w:szCs w:val="21"/>
        </w:rPr>
        <w:t>签订时间：      年   月   日</w:t>
      </w:r>
    </w:p>
    <w:p>
      <w:pPr>
        <w:autoSpaceDE/>
        <w:autoSpaceDN/>
        <w:adjustRightInd/>
        <w:spacing w:line="500" w:lineRule="exact"/>
        <w:textAlignment w:val="auto"/>
        <w:rPr>
          <w:rFonts w:hint="eastAsia" w:ascii="Times New Roman" w:eastAsia="黑体"/>
          <w:color w:val="000000" w:themeColor="text1"/>
          <w:sz w:val="30"/>
          <w:szCs w:val="30"/>
        </w:rPr>
      </w:pPr>
    </w:p>
    <w:p>
      <w:pPr>
        <w:autoSpaceDE/>
        <w:autoSpaceDN/>
        <w:adjustRightInd/>
        <w:spacing w:line="500" w:lineRule="exact"/>
        <w:textAlignment w:val="auto"/>
        <w:rPr>
          <w:rFonts w:hint="eastAsia" w:ascii="Times New Roman" w:eastAsia="黑体"/>
          <w:color w:val="000000" w:themeColor="text1"/>
          <w:sz w:val="30"/>
          <w:szCs w:val="30"/>
        </w:rPr>
      </w:pPr>
    </w:p>
    <w:p>
      <w:pPr>
        <w:autoSpaceDE/>
        <w:autoSpaceDN/>
        <w:adjustRightInd/>
        <w:spacing w:line="500" w:lineRule="exact"/>
        <w:textAlignment w:val="auto"/>
        <w:rPr>
          <w:rFonts w:ascii="Times New Roman" w:eastAsia="黑体"/>
          <w:color w:val="000000" w:themeColor="text1"/>
          <w:sz w:val="30"/>
          <w:szCs w:val="30"/>
        </w:rPr>
      </w:pPr>
    </w:p>
    <w:p>
      <w:pPr>
        <w:autoSpaceDE/>
        <w:autoSpaceDN/>
        <w:adjustRightInd/>
        <w:spacing w:line="500" w:lineRule="exact"/>
        <w:jc w:val="center"/>
        <w:textAlignment w:val="auto"/>
        <w:rPr>
          <w:rFonts w:hint="eastAsia" w:ascii="Times New Roman" w:eastAsia="黑体"/>
          <w:color w:val="000000" w:themeColor="text1"/>
          <w:sz w:val="30"/>
          <w:szCs w:val="30"/>
        </w:rPr>
      </w:pPr>
    </w:p>
    <w:p>
      <w:pPr>
        <w:autoSpaceDE/>
        <w:autoSpaceDN/>
        <w:adjustRightInd/>
        <w:spacing w:line="500" w:lineRule="exact"/>
        <w:jc w:val="center"/>
        <w:textAlignment w:val="auto"/>
        <w:rPr>
          <w:rFonts w:ascii="Times New Roman" w:eastAsia="黑体"/>
          <w:color w:val="000000" w:themeColor="text1"/>
          <w:sz w:val="30"/>
          <w:szCs w:val="30"/>
        </w:rPr>
      </w:pPr>
      <w:r>
        <w:rPr>
          <w:rFonts w:ascii="Times New Roman" w:eastAsia="黑体"/>
          <w:color w:val="000000" w:themeColor="text1"/>
          <w:sz w:val="30"/>
          <w:szCs w:val="30"/>
        </w:rPr>
        <w:t>第六章</w:t>
      </w:r>
      <w:r>
        <w:rPr>
          <w:rFonts w:hint="eastAsia" w:ascii="Times New Roman" w:eastAsia="黑体"/>
          <w:color w:val="000000" w:themeColor="text1"/>
          <w:sz w:val="30"/>
          <w:szCs w:val="30"/>
        </w:rPr>
        <w:t xml:space="preserve">  竞标文件</w:t>
      </w:r>
      <w:r>
        <w:rPr>
          <w:rFonts w:ascii="Times New Roman" w:eastAsia="黑体"/>
          <w:color w:val="000000" w:themeColor="text1"/>
          <w:sz w:val="30"/>
          <w:szCs w:val="30"/>
        </w:rPr>
        <w:t>格式</w:t>
      </w:r>
    </w:p>
    <w:p>
      <w:pPr>
        <w:snapToGrid w:val="0"/>
        <w:spacing w:before="156" w:beforeLines="50" w:after="50"/>
        <w:rPr>
          <w:rFonts w:ascii="Times New Roman"/>
          <w:color w:val="000000" w:themeColor="text1"/>
          <w:sz w:val="24"/>
        </w:rPr>
      </w:pPr>
      <w:bookmarkStart w:id="4" w:name="_Toc351559947"/>
    </w:p>
    <w:p>
      <w:pPr>
        <w:snapToGrid w:val="0"/>
        <w:spacing w:before="156" w:beforeLines="50" w:after="50"/>
        <w:jc w:val="center"/>
        <w:rPr>
          <w:rFonts w:ascii="Times New Roman"/>
          <w:b/>
          <w:color w:val="000000" w:themeColor="text1"/>
          <w:sz w:val="24"/>
        </w:rPr>
      </w:pPr>
      <w:r>
        <w:rPr>
          <w:rFonts w:ascii="Times New Roman"/>
          <w:b/>
          <w:color w:val="000000" w:themeColor="text1"/>
          <w:sz w:val="24"/>
        </w:rPr>
        <w:t>一、</w:t>
      </w:r>
      <w:r>
        <w:rPr>
          <w:rFonts w:hint="eastAsia" w:ascii="Times New Roman"/>
          <w:b/>
          <w:color w:val="000000" w:themeColor="text1"/>
          <w:sz w:val="24"/>
        </w:rPr>
        <w:t>竞标文件</w:t>
      </w:r>
      <w:r>
        <w:rPr>
          <w:rFonts w:ascii="Times New Roman"/>
          <w:b/>
          <w:color w:val="000000" w:themeColor="text1"/>
          <w:sz w:val="24"/>
        </w:rPr>
        <w:t>外层包装封面格式</w:t>
      </w:r>
      <w:bookmarkEnd w:id="4"/>
    </w:p>
    <w:p>
      <w:pPr>
        <w:snapToGrid w:val="0"/>
        <w:spacing w:before="156" w:beforeLines="50" w:after="50"/>
        <w:ind w:firstLine="600" w:firstLineChars="250"/>
        <w:rPr>
          <w:rFonts w:ascii="Times New Roman"/>
          <w:color w:val="000000" w:themeColor="text1"/>
          <w:sz w:val="24"/>
        </w:rPr>
      </w:pPr>
    </w:p>
    <w:p>
      <w:pPr>
        <w:snapToGrid w:val="0"/>
        <w:spacing w:before="156" w:beforeLines="50" w:after="50"/>
        <w:ind w:firstLine="600" w:firstLineChars="250"/>
        <w:rPr>
          <w:rFonts w:ascii="Times New Roman"/>
          <w:color w:val="000000" w:themeColor="text1"/>
          <w:sz w:val="24"/>
        </w:rPr>
      </w:pPr>
    </w:p>
    <w:p>
      <w:pPr>
        <w:snapToGrid w:val="0"/>
        <w:spacing w:before="156" w:beforeLines="50" w:after="50"/>
        <w:ind w:firstLine="600" w:firstLineChars="250"/>
        <w:rPr>
          <w:rFonts w:ascii="Times New Roman"/>
          <w:color w:val="000000" w:themeColor="text1"/>
          <w:sz w:val="24"/>
          <w:szCs w:val="24"/>
        </w:rPr>
      </w:pPr>
      <w:r>
        <w:rPr>
          <w:rFonts w:ascii="Times New Roman"/>
          <w:color w:val="000000" w:themeColor="text1"/>
          <w:sz w:val="24"/>
          <w:szCs w:val="24"/>
        </w:rPr>
        <w:t>所有</w:t>
      </w:r>
      <w:r>
        <w:rPr>
          <w:rFonts w:hint="eastAsia" w:ascii="Times New Roman"/>
          <w:color w:val="000000" w:themeColor="text1"/>
          <w:sz w:val="24"/>
          <w:szCs w:val="24"/>
        </w:rPr>
        <w:t>竞标文件</w:t>
      </w:r>
      <w:r>
        <w:rPr>
          <w:rFonts w:ascii="Times New Roman"/>
          <w:color w:val="000000" w:themeColor="text1"/>
          <w:sz w:val="24"/>
          <w:szCs w:val="24"/>
        </w:rPr>
        <w:t>的外包装封面格式：(可选用)</w:t>
      </w:r>
    </w:p>
    <w:p>
      <w:pPr>
        <w:snapToGrid w:val="0"/>
        <w:spacing w:before="156" w:beforeLines="50" w:after="50"/>
        <w:rPr>
          <w:rFonts w:ascii="Times New Roman"/>
          <w:color w:val="000000" w:themeColor="text1"/>
          <w:sz w:val="24"/>
          <w:szCs w:val="24"/>
        </w:rPr>
      </w:pPr>
    </w:p>
    <w:p>
      <w:pPr>
        <w:snapToGrid w:val="0"/>
        <w:spacing w:before="156" w:beforeLines="50" w:after="50"/>
        <w:jc w:val="center"/>
        <w:rPr>
          <w:rFonts w:ascii="Times New Roman"/>
          <w:color w:val="000000" w:themeColor="text1"/>
          <w:sz w:val="24"/>
          <w:szCs w:val="24"/>
        </w:rPr>
      </w:pPr>
    </w:p>
    <w:p>
      <w:pPr>
        <w:snapToGrid w:val="0"/>
        <w:spacing w:before="156" w:beforeLines="50" w:after="50"/>
        <w:jc w:val="center"/>
        <w:rPr>
          <w:rFonts w:ascii="Times New Roman"/>
          <w:b/>
          <w:color w:val="000000" w:themeColor="text1"/>
          <w:sz w:val="24"/>
          <w:szCs w:val="24"/>
        </w:rPr>
      </w:pPr>
      <w:r>
        <w:rPr>
          <w:rFonts w:ascii="Times New Roman"/>
          <w:b/>
          <w:color w:val="000000" w:themeColor="text1"/>
          <w:sz w:val="24"/>
          <w:szCs w:val="24"/>
        </w:rPr>
        <w:t>投 标 文 件</w:t>
      </w:r>
    </w:p>
    <w:p>
      <w:pPr>
        <w:snapToGrid w:val="0"/>
        <w:spacing w:before="156" w:beforeLines="50" w:after="50"/>
        <w:rPr>
          <w:rFonts w:ascii="Times New Roman"/>
          <w:color w:val="000000" w:themeColor="text1"/>
          <w:sz w:val="24"/>
          <w:szCs w:val="24"/>
        </w:rPr>
      </w:pPr>
    </w:p>
    <w:p>
      <w:pPr>
        <w:snapToGrid w:val="0"/>
        <w:spacing w:before="156" w:beforeLines="50" w:after="50"/>
        <w:ind w:firstLine="480" w:firstLineChars="200"/>
        <w:rPr>
          <w:rFonts w:ascii="Times New Roman"/>
          <w:color w:val="000000" w:themeColor="text1"/>
          <w:sz w:val="24"/>
          <w:szCs w:val="24"/>
        </w:rPr>
      </w:pPr>
      <w:r>
        <w:rPr>
          <w:rFonts w:ascii="Times New Roman"/>
          <w:color w:val="000000" w:themeColor="text1"/>
          <w:sz w:val="24"/>
          <w:szCs w:val="24"/>
        </w:rPr>
        <w:t>项目名称：</w:t>
      </w:r>
      <w:r>
        <w:rPr>
          <w:rFonts w:hint="eastAsia" w:ascii="Times New Roman"/>
          <w:color w:val="000000" w:themeColor="text1"/>
          <w:sz w:val="24"/>
          <w:szCs w:val="24"/>
        </w:rPr>
        <w:t>省教育厅局部办公室空调风机盘管拆装改造项目</w:t>
      </w:r>
    </w:p>
    <w:p>
      <w:pPr>
        <w:widowControl/>
        <w:spacing w:line="465" w:lineRule="atLeast"/>
        <w:ind w:firstLine="480" w:firstLineChars="200"/>
        <w:rPr>
          <w:rFonts w:ascii="Times New Roman"/>
          <w:color w:val="000000" w:themeColor="text1"/>
          <w:szCs w:val="21"/>
        </w:rPr>
      </w:pPr>
      <w:r>
        <w:rPr>
          <w:rFonts w:ascii="Times New Roman"/>
          <w:color w:val="000000" w:themeColor="text1"/>
          <w:sz w:val="24"/>
          <w:szCs w:val="24"/>
        </w:rPr>
        <w:t>项目编号：SJYT</w:t>
      </w:r>
      <w:r>
        <w:rPr>
          <w:rFonts w:ascii="Times New Roman"/>
          <w:color w:val="000000" w:themeColor="text1"/>
          <w:sz w:val="24"/>
          <w:szCs w:val="24"/>
        </w:rPr>
        <w:softHyphen/>
      </w:r>
      <w:r>
        <w:rPr>
          <w:rFonts w:ascii="Times New Roman"/>
          <w:color w:val="000000" w:themeColor="text1"/>
          <w:sz w:val="24"/>
          <w:szCs w:val="24"/>
        </w:rPr>
        <w:t>—KT202</w:t>
      </w:r>
      <w:r>
        <w:rPr>
          <w:rFonts w:hint="eastAsia" w:ascii="Times New Roman"/>
          <w:color w:val="000000" w:themeColor="text1"/>
          <w:sz w:val="24"/>
          <w:szCs w:val="24"/>
        </w:rPr>
        <w:t>1040</w:t>
      </w:r>
      <w:r>
        <w:rPr>
          <w:rFonts w:hint="eastAsia" w:ascii="Times New Roman"/>
          <w:color w:val="000000" w:themeColor="text1"/>
          <w:sz w:val="24"/>
          <w:szCs w:val="24"/>
          <w:lang w:val="en-US" w:eastAsia="zh-CN"/>
        </w:rPr>
        <w:t>2B</w:t>
      </w:r>
      <w:r>
        <w:rPr>
          <w:rFonts w:hint="eastAsia" w:ascii="Times New Roman"/>
          <w:color w:val="000000" w:themeColor="text1"/>
          <w:sz w:val="24"/>
          <w:szCs w:val="24"/>
        </w:rPr>
        <w:t>竞</w:t>
      </w:r>
    </w:p>
    <w:p>
      <w:pPr>
        <w:snapToGrid w:val="0"/>
        <w:spacing w:before="156" w:beforeLines="50" w:after="50"/>
        <w:ind w:firstLine="480" w:firstLineChars="200"/>
        <w:rPr>
          <w:rFonts w:ascii="Times New Roman"/>
          <w:color w:val="000000" w:themeColor="text1"/>
          <w:sz w:val="24"/>
          <w:szCs w:val="24"/>
        </w:rPr>
      </w:pPr>
      <w:r>
        <w:rPr>
          <w:rFonts w:hint="eastAsia" w:ascii="Times New Roman"/>
          <w:color w:val="000000" w:themeColor="text1"/>
          <w:sz w:val="24"/>
          <w:szCs w:val="24"/>
        </w:rPr>
        <w:t>竞标文件</w:t>
      </w:r>
      <w:r>
        <w:rPr>
          <w:rFonts w:ascii="Times New Roman"/>
          <w:color w:val="000000" w:themeColor="text1"/>
          <w:sz w:val="24"/>
          <w:szCs w:val="24"/>
        </w:rPr>
        <w:t>名称：</w:t>
      </w:r>
      <w:r>
        <w:rPr>
          <w:rFonts w:hint="eastAsia" w:ascii="Times New Roman"/>
          <w:color w:val="000000" w:themeColor="text1"/>
          <w:sz w:val="24"/>
          <w:szCs w:val="24"/>
        </w:rPr>
        <w:t>省教育厅局部办公室空调风机盘管拆装改造项目</w:t>
      </w:r>
      <w:r>
        <w:rPr>
          <w:rFonts w:ascii="Times New Roman"/>
          <w:color w:val="000000" w:themeColor="text1"/>
          <w:sz w:val="24"/>
          <w:szCs w:val="24"/>
        </w:rPr>
        <w:t>（</w:t>
      </w:r>
      <w:r>
        <w:rPr>
          <w:rFonts w:hint="eastAsia" w:ascii="Times New Roman"/>
          <w:color w:val="000000" w:themeColor="text1"/>
          <w:sz w:val="24"/>
          <w:szCs w:val="24"/>
        </w:rPr>
        <w:t>竞标文件</w:t>
      </w:r>
      <w:r>
        <w:rPr>
          <w:rFonts w:ascii="Times New Roman"/>
          <w:color w:val="000000" w:themeColor="text1"/>
          <w:sz w:val="24"/>
          <w:szCs w:val="24"/>
        </w:rPr>
        <w:t>）</w:t>
      </w:r>
    </w:p>
    <w:p>
      <w:pPr>
        <w:snapToGrid w:val="0"/>
        <w:spacing w:before="156" w:beforeLines="50" w:after="50"/>
        <w:ind w:firstLine="480" w:firstLineChars="200"/>
        <w:rPr>
          <w:rFonts w:ascii="Times New Roman"/>
          <w:color w:val="000000" w:themeColor="text1"/>
          <w:sz w:val="24"/>
          <w:szCs w:val="24"/>
        </w:rPr>
      </w:pPr>
      <w:r>
        <w:rPr>
          <w:rFonts w:hint="eastAsia" w:ascii="Times New Roman"/>
          <w:color w:val="000000" w:themeColor="text1"/>
          <w:sz w:val="24"/>
          <w:szCs w:val="24"/>
        </w:rPr>
        <w:t>竞标人</w:t>
      </w:r>
      <w:r>
        <w:rPr>
          <w:rFonts w:ascii="Times New Roman"/>
          <w:color w:val="000000" w:themeColor="text1"/>
          <w:sz w:val="24"/>
          <w:szCs w:val="24"/>
        </w:rPr>
        <w:t>名称：</w:t>
      </w:r>
    </w:p>
    <w:p>
      <w:pPr>
        <w:snapToGrid w:val="0"/>
        <w:spacing w:before="156" w:beforeLines="50" w:after="50"/>
        <w:ind w:firstLine="480" w:firstLineChars="200"/>
        <w:rPr>
          <w:rFonts w:ascii="Times New Roman"/>
          <w:color w:val="000000" w:themeColor="text1"/>
          <w:sz w:val="24"/>
          <w:szCs w:val="24"/>
        </w:rPr>
      </w:pPr>
      <w:r>
        <w:rPr>
          <w:rFonts w:ascii="Times New Roman"/>
          <w:color w:val="000000" w:themeColor="text1"/>
          <w:sz w:val="24"/>
          <w:szCs w:val="24"/>
        </w:rPr>
        <w:t>竞标人地址：</w:t>
      </w:r>
    </w:p>
    <w:p>
      <w:pPr>
        <w:snapToGrid w:val="0"/>
        <w:spacing w:before="156" w:beforeLines="50" w:after="50"/>
        <w:ind w:firstLine="480" w:firstLineChars="200"/>
        <w:rPr>
          <w:rFonts w:ascii="Times New Roman"/>
          <w:color w:val="000000" w:themeColor="text1"/>
          <w:sz w:val="24"/>
          <w:szCs w:val="24"/>
        </w:rPr>
      </w:pPr>
    </w:p>
    <w:p>
      <w:pPr>
        <w:snapToGrid w:val="0"/>
        <w:spacing w:before="156" w:beforeLines="50" w:after="50"/>
        <w:ind w:firstLine="480" w:firstLineChars="200"/>
        <w:rPr>
          <w:rFonts w:ascii="Times New Roman"/>
          <w:color w:val="000000" w:themeColor="text1"/>
          <w:sz w:val="24"/>
          <w:szCs w:val="24"/>
        </w:rPr>
      </w:pPr>
    </w:p>
    <w:p>
      <w:pPr>
        <w:snapToGrid w:val="0"/>
        <w:spacing w:before="156" w:beforeLines="50" w:after="50"/>
        <w:ind w:firstLine="480" w:firstLineChars="200"/>
        <w:rPr>
          <w:rFonts w:ascii="Times New Roman"/>
          <w:color w:val="000000" w:themeColor="text1"/>
          <w:sz w:val="24"/>
          <w:szCs w:val="24"/>
        </w:rPr>
      </w:pPr>
      <w:r>
        <w:rPr>
          <w:rFonts w:ascii="Times New Roman"/>
          <w:color w:val="000000" w:themeColor="text1"/>
          <w:sz w:val="24"/>
          <w:szCs w:val="24"/>
        </w:rPr>
        <w:t>在      年  月  日  时  分之前不得启封</w:t>
      </w:r>
    </w:p>
    <w:p>
      <w:pPr>
        <w:snapToGrid w:val="0"/>
        <w:spacing w:before="156" w:beforeLines="50" w:after="50"/>
        <w:ind w:firstLine="4080" w:firstLineChars="1700"/>
        <w:rPr>
          <w:rFonts w:ascii="Times New Roman"/>
          <w:color w:val="000000" w:themeColor="text1"/>
          <w:sz w:val="24"/>
          <w:szCs w:val="24"/>
        </w:rPr>
      </w:pPr>
    </w:p>
    <w:p>
      <w:pPr>
        <w:snapToGrid w:val="0"/>
        <w:spacing w:before="156" w:beforeLines="50" w:after="50"/>
        <w:ind w:firstLine="645"/>
        <w:jc w:val="center"/>
        <w:rPr>
          <w:rFonts w:ascii="Times New Roman"/>
          <w:color w:val="000000" w:themeColor="text1"/>
          <w:sz w:val="24"/>
          <w:szCs w:val="24"/>
        </w:rPr>
      </w:pPr>
    </w:p>
    <w:p>
      <w:pPr>
        <w:snapToGrid w:val="0"/>
        <w:spacing w:before="156" w:beforeLines="50" w:after="50"/>
        <w:ind w:firstLine="645"/>
        <w:jc w:val="center"/>
        <w:rPr>
          <w:rFonts w:ascii="Times New Roman"/>
          <w:color w:val="000000" w:themeColor="text1"/>
          <w:sz w:val="24"/>
          <w:szCs w:val="24"/>
        </w:rPr>
      </w:pPr>
    </w:p>
    <w:p>
      <w:pPr>
        <w:snapToGrid w:val="0"/>
        <w:spacing w:before="156" w:beforeLines="50" w:after="50"/>
        <w:ind w:firstLine="645"/>
        <w:jc w:val="center"/>
        <w:rPr>
          <w:rFonts w:ascii="Times New Roman"/>
          <w:color w:val="000000" w:themeColor="text1"/>
          <w:sz w:val="24"/>
          <w:szCs w:val="24"/>
        </w:rPr>
      </w:pPr>
      <w:r>
        <w:rPr>
          <w:rFonts w:ascii="Times New Roman"/>
          <w:color w:val="000000" w:themeColor="text1"/>
          <w:sz w:val="24"/>
          <w:szCs w:val="24"/>
        </w:rPr>
        <w:t xml:space="preserve">                                年    月    日</w:t>
      </w:r>
    </w:p>
    <w:p>
      <w:pPr>
        <w:snapToGrid w:val="0"/>
        <w:spacing w:before="50" w:after="50"/>
        <w:jc w:val="center"/>
        <w:rPr>
          <w:rFonts w:ascii="Times New Roman"/>
          <w:color w:val="000000" w:themeColor="text1"/>
          <w:kern w:val="2"/>
          <w:sz w:val="21"/>
          <w:szCs w:val="21"/>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hint="eastAsia"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p>
    <w:p>
      <w:pPr>
        <w:snapToGrid w:val="0"/>
        <w:spacing w:before="50" w:after="50"/>
        <w:jc w:val="center"/>
        <w:rPr>
          <w:rFonts w:ascii="Times New Roman"/>
          <w:color w:val="000000" w:themeColor="text1"/>
          <w:sz w:val="24"/>
        </w:rPr>
      </w:pPr>
      <w:r>
        <w:rPr>
          <w:rFonts w:ascii="Times New Roman"/>
          <w:color w:val="000000" w:themeColor="text1"/>
          <w:sz w:val="24"/>
        </w:rPr>
        <w:t>1、法人授权委托书</w:t>
      </w:r>
    </w:p>
    <w:p>
      <w:pPr>
        <w:spacing w:line="360" w:lineRule="auto"/>
        <w:ind w:firstLine="480"/>
        <w:rPr>
          <w:rFonts w:ascii="Times New Roman"/>
          <w:color w:val="000000" w:themeColor="text1"/>
          <w:sz w:val="24"/>
        </w:rPr>
      </w:pPr>
    </w:p>
    <w:p>
      <w:pPr>
        <w:spacing w:line="460" w:lineRule="exact"/>
        <w:rPr>
          <w:rFonts w:ascii="Times New Roman"/>
          <w:color w:val="000000" w:themeColor="text1"/>
          <w:sz w:val="24"/>
        </w:rPr>
      </w:pPr>
      <w:r>
        <w:rPr>
          <w:rFonts w:ascii="Times New Roman"/>
          <w:color w:val="000000" w:themeColor="text1"/>
          <w:sz w:val="24"/>
        </w:rPr>
        <w:t>浙江省教育厅：</w:t>
      </w:r>
    </w:p>
    <w:p>
      <w:pPr>
        <w:spacing w:line="460" w:lineRule="exact"/>
        <w:ind w:firstLine="600" w:firstLineChars="250"/>
        <w:rPr>
          <w:rFonts w:ascii="Times New Roman"/>
          <w:color w:val="000000" w:themeColor="text1"/>
          <w:sz w:val="24"/>
          <w:u w:val="single"/>
        </w:rPr>
      </w:pPr>
    </w:p>
    <w:p>
      <w:pPr>
        <w:spacing w:line="460" w:lineRule="exact"/>
        <w:ind w:firstLine="480" w:firstLineChars="200"/>
        <w:rPr>
          <w:rFonts w:ascii="Times New Roman"/>
          <w:color w:val="000000" w:themeColor="text1"/>
          <w:sz w:val="24"/>
        </w:rPr>
      </w:pPr>
      <w:r>
        <w:rPr>
          <w:rFonts w:ascii="Times New Roman"/>
          <w:color w:val="000000" w:themeColor="text1"/>
          <w:sz w:val="24"/>
        </w:rPr>
        <w:t>（</w:t>
      </w:r>
      <w:r>
        <w:rPr>
          <w:rFonts w:hint="eastAsia" w:ascii="Times New Roman"/>
          <w:color w:val="000000" w:themeColor="text1"/>
          <w:sz w:val="24"/>
        </w:rPr>
        <w:t>竞标</w:t>
      </w:r>
      <w:r>
        <w:rPr>
          <w:rFonts w:ascii="Times New Roman"/>
          <w:color w:val="000000" w:themeColor="text1"/>
          <w:sz w:val="24"/>
        </w:rPr>
        <w:t>企业名称）法定代表人</w:t>
      </w:r>
      <w:r>
        <w:rPr>
          <w:rFonts w:ascii="Times New Roman"/>
          <w:color w:val="000000" w:themeColor="text1"/>
          <w:sz w:val="24"/>
          <w:u w:val="single"/>
        </w:rPr>
        <w:t xml:space="preserve">       </w:t>
      </w:r>
      <w:r>
        <w:rPr>
          <w:rFonts w:ascii="Times New Roman"/>
          <w:color w:val="000000" w:themeColor="text1"/>
          <w:sz w:val="24"/>
        </w:rPr>
        <w:t>授权</w:t>
      </w:r>
      <w:r>
        <w:rPr>
          <w:rFonts w:ascii="Times New Roman"/>
          <w:color w:val="000000" w:themeColor="text1"/>
          <w:sz w:val="24"/>
          <w:u w:val="single"/>
        </w:rPr>
        <w:t xml:space="preserve">       </w:t>
      </w:r>
      <w:r>
        <w:rPr>
          <w:rFonts w:ascii="Times New Roman"/>
          <w:color w:val="000000" w:themeColor="text1"/>
          <w:sz w:val="24"/>
        </w:rPr>
        <w:t>（全权代表姓名）为全权代表，参加贵单位组织的</w:t>
      </w:r>
      <w:r>
        <w:rPr>
          <w:rFonts w:ascii="Times New Roman"/>
          <w:color w:val="000000" w:themeColor="text1"/>
          <w:sz w:val="24"/>
          <w:u w:val="single"/>
        </w:rPr>
        <w:t xml:space="preserve">                 </w:t>
      </w:r>
      <w:r>
        <w:rPr>
          <w:rFonts w:hint="eastAsia" w:ascii="Times New Roman"/>
          <w:color w:val="000000" w:themeColor="text1"/>
          <w:sz w:val="24"/>
        </w:rPr>
        <w:t>竞</w:t>
      </w:r>
      <w:r>
        <w:rPr>
          <w:rFonts w:ascii="Times New Roman"/>
          <w:color w:val="000000" w:themeColor="text1"/>
          <w:sz w:val="24"/>
        </w:rPr>
        <w:t>价</w:t>
      </w:r>
      <w:r>
        <w:rPr>
          <w:rFonts w:hint="eastAsia" w:ascii="Times New Roman"/>
          <w:color w:val="000000" w:themeColor="text1"/>
          <w:sz w:val="24"/>
        </w:rPr>
        <w:t>采购</w:t>
      </w:r>
      <w:r>
        <w:rPr>
          <w:rFonts w:ascii="Times New Roman"/>
          <w:color w:val="000000" w:themeColor="text1"/>
          <w:sz w:val="24"/>
        </w:rPr>
        <w:t>活动，全权处理</w:t>
      </w:r>
      <w:r>
        <w:rPr>
          <w:rFonts w:hint="eastAsia" w:ascii="Times New Roman"/>
          <w:color w:val="000000" w:themeColor="text1"/>
          <w:sz w:val="24"/>
        </w:rPr>
        <w:t>竞</w:t>
      </w:r>
      <w:r>
        <w:rPr>
          <w:rFonts w:ascii="Times New Roman"/>
          <w:color w:val="000000" w:themeColor="text1"/>
          <w:sz w:val="24"/>
        </w:rPr>
        <w:t>价招标活动中的一切事宜。</w:t>
      </w:r>
    </w:p>
    <w:p>
      <w:pPr>
        <w:spacing w:line="460" w:lineRule="exact"/>
        <w:ind w:firstLine="480"/>
        <w:rPr>
          <w:rFonts w:ascii="Times New Roman"/>
          <w:color w:val="000000" w:themeColor="text1"/>
          <w:sz w:val="24"/>
        </w:rPr>
      </w:pPr>
    </w:p>
    <w:p>
      <w:pPr>
        <w:spacing w:line="460" w:lineRule="exact"/>
        <w:ind w:firstLine="480"/>
        <w:rPr>
          <w:rFonts w:ascii="Times New Roman"/>
          <w:color w:val="000000" w:themeColor="text1"/>
          <w:sz w:val="24"/>
        </w:rPr>
      </w:pPr>
      <w:r>
        <w:rPr>
          <w:rFonts w:ascii="Times New Roman"/>
          <w:color w:val="000000" w:themeColor="text1"/>
          <w:sz w:val="24"/>
        </w:rPr>
        <w:t>法人代表签字：</w:t>
      </w:r>
    </w:p>
    <w:p>
      <w:pPr>
        <w:spacing w:line="460" w:lineRule="exact"/>
        <w:rPr>
          <w:rFonts w:ascii="Times New Roman"/>
          <w:color w:val="000000" w:themeColor="text1"/>
          <w:sz w:val="24"/>
        </w:rPr>
      </w:pPr>
      <w:r>
        <w:rPr>
          <w:rFonts w:ascii="Times New Roman"/>
          <w:color w:val="000000" w:themeColor="text1"/>
          <w:sz w:val="24"/>
        </w:rPr>
        <w:t xml:space="preserve">   </w:t>
      </w:r>
    </w:p>
    <w:p>
      <w:pPr>
        <w:spacing w:line="460" w:lineRule="exact"/>
        <w:ind w:firstLine="480"/>
        <w:rPr>
          <w:rFonts w:ascii="Times New Roman"/>
          <w:color w:val="000000" w:themeColor="text1"/>
          <w:sz w:val="24"/>
        </w:rPr>
      </w:pPr>
    </w:p>
    <w:p>
      <w:pPr>
        <w:spacing w:line="460" w:lineRule="exact"/>
        <w:ind w:firstLine="480" w:firstLineChars="200"/>
        <w:rPr>
          <w:rFonts w:ascii="Times New Roman"/>
          <w:color w:val="000000" w:themeColor="text1"/>
          <w:sz w:val="24"/>
        </w:rPr>
      </w:pPr>
      <w:r>
        <w:rPr>
          <w:rFonts w:ascii="Times New Roman"/>
          <w:color w:val="000000" w:themeColor="text1"/>
          <w:sz w:val="24"/>
        </w:rPr>
        <w:t>附：</w:t>
      </w:r>
    </w:p>
    <w:p>
      <w:pPr>
        <w:spacing w:line="460" w:lineRule="exact"/>
        <w:ind w:firstLine="480"/>
        <w:rPr>
          <w:rFonts w:ascii="Times New Roman"/>
          <w:color w:val="000000" w:themeColor="text1"/>
          <w:sz w:val="24"/>
        </w:rPr>
      </w:pPr>
    </w:p>
    <w:p>
      <w:pPr>
        <w:spacing w:line="460" w:lineRule="exact"/>
        <w:ind w:firstLine="480"/>
        <w:rPr>
          <w:rFonts w:ascii="Times New Roman"/>
          <w:color w:val="000000" w:themeColor="text1"/>
          <w:sz w:val="24"/>
        </w:rPr>
      </w:pPr>
      <w:r>
        <w:rPr>
          <w:rFonts w:ascii="Times New Roman"/>
          <w:color w:val="000000" w:themeColor="text1"/>
          <w:sz w:val="24"/>
        </w:rPr>
        <w:t>全权代表姓名：</w:t>
      </w:r>
    </w:p>
    <w:p>
      <w:pPr>
        <w:spacing w:line="460" w:lineRule="exact"/>
        <w:ind w:firstLine="480" w:firstLineChars="200"/>
        <w:rPr>
          <w:rFonts w:ascii="Times New Roman"/>
          <w:color w:val="000000" w:themeColor="text1"/>
          <w:sz w:val="24"/>
        </w:rPr>
      </w:pPr>
      <w:r>
        <w:rPr>
          <w:rFonts w:ascii="Times New Roman"/>
          <w:color w:val="000000" w:themeColor="text1"/>
          <w:sz w:val="24"/>
        </w:rPr>
        <w:t>职        务：</w:t>
      </w:r>
    </w:p>
    <w:p>
      <w:pPr>
        <w:spacing w:line="460" w:lineRule="exact"/>
        <w:ind w:firstLine="480" w:firstLineChars="200"/>
        <w:rPr>
          <w:rFonts w:ascii="Times New Roman"/>
          <w:color w:val="000000" w:themeColor="text1"/>
          <w:sz w:val="24"/>
        </w:rPr>
      </w:pPr>
      <w:r>
        <w:rPr>
          <w:rFonts w:ascii="Times New Roman"/>
          <w:color w:val="000000" w:themeColor="text1"/>
          <w:sz w:val="24"/>
        </w:rPr>
        <w:t>详细通讯地址：</w:t>
      </w:r>
    </w:p>
    <w:p>
      <w:pPr>
        <w:spacing w:line="460" w:lineRule="exact"/>
        <w:ind w:firstLine="480" w:firstLineChars="200"/>
        <w:rPr>
          <w:rFonts w:ascii="Times New Roman"/>
          <w:color w:val="000000" w:themeColor="text1"/>
          <w:sz w:val="24"/>
        </w:rPr>
      </w:pPr>
      <w:r>
        <w:rPr>
          <w:rFonts w:ascii="Times New Roman"/>
          <w:color w:val="000000" w:themeColor="text1"/>
          <w:sz w:val="24"/>
        </w:rPr>
        <w:t>邮政编码：</w:t>
      </w:r>
    </w:p>
    <w:p>
      <w:pPr>
        <w:spacing w:line="460" w:lineRule="exact"/>
        <w:ind w:firstLine="480" w:firstLineChars="200"/>
        <w:rPr>
          <w:rFonts w:ascii="Times New Roman"/>
          <w:color w:val="000000" w:themeColor="text1"/>
          <w:sz w:val="24"/>
        </w:rPr>
      </w:pPr>
      <w:r>
        <w:rPr>
          <w:rFonts w:ascii="Times New Roman"/>
          <w:color w:val="000000" w:themeColor="text1"/>
          <w:sz w:val="24"/>
        </w:rPr>
        <w:t>传        真：</w:t>
      </w:r>
    </w:p>
    <w:p>
      <w:pPr>
        <w:snapToGrid w:val="0"/>
        <w:spacing w:before="50" w:after="50" w:line="460" w:lineRule="exact"/>
        <w:ind w:firstLine="480" w:firstLineChars="200"/>
        <w:rPr>
          <w:rFonts w:ascii="Times New Roman"/>
          <w:color w:val="000000" w:themeColor="text1"/>
          <w:sz w:val="24"/>
        </w:rPr>
      </w:pPr>
      <w:r>
        <w:rPr>
          <w:rFonts w:ascii="Times New Roman"/>
          <w:color w:val="000000" w:themeColor="text1"/>
          <w:sz w:val="24"/>
        </w:rPr>
        <w:t>电        话：</w:t>
      </w:r>
    </w:p>
    <w:p>
      <w:pPr>
        <w:snapToGrid w:val="0"/>
        <w:spacing w:before="50" w:after="50" w:line="460" w:lineRule="exact"/>
        <w:rPr>
          <w:rFonts w:ascii="Times New Roman"/>
          <w:color w:val="000000" w:themeColor="text1"/>
          <w:sz w:val="24"/>
        </w:rPr>
      </w:pPr>
    </w:p>
    <w:p>
      <w:pPr>
        <w:spacing w:line="460" w:lineRule="exact"/>
        <w:ind w:firstLine="3840" w:firstLineChars="1600"/>
        <w:rPr>
          <w:rFonts w:ascii="Times New Roman"/>
          <w:color w:val="000000" w:themeColor="text1"/>
          <w:sz w:val="24"/>
        </w:rPr>
      </w:pPr>
      <w:r>
        <w:rPr>
          <w:rFonts w:ascii="Times New Roman"/>
          <w:color w:val="000000" w:themeColor="text1"/>
          <w:sz w:val="24"/>
        </w:rPr>
        <w:t>（</w:t>
      </w:r>
      <w:r>
        <w:rPr>
          <w:rFonts w:hint="eastAsia" w:ascii="Times New Roman"/>
          <w:color w:val="000000" w:themeColor="text1"/>
          <w:sz w:val="24"/>
        </w:rPr>
        <w:t>竞标人</w:t>
      </w:r>
      <w:r>
        <w:rPr>
          <w:rFonts w:ascii="Times New Roman"/>
          <w:color w:val="000000" w:themeColor="text1"/>
          <w:sz w:val="24"/>
        </w:rPr>
        <w:t>）全称（公章）：</w:t>
      </w:r>
    </w:p>
    <w:p>
      <w:pPr>
        <w:snapToGrid w:val="0"/>
        <w:spacing w:before="50" w:after="50" w:line="460" w:lineRule="exact"/>
        <w:ind w:firstLine="4320" w:firstLineChars="1800"/>
        <w:rPr>
          <w:rFonts w:ascii="Times New Roman"/>
          <w:color w:val="000000" w:themeColor="text1"/>
          <w:sz w:val="24"/>
        </w:rPr>
      </w:pPr>
      <w:r>
        <w:rPr>
          <w:rFonts w:ascii="Times New Roman"/>
          <w:color w:val="000000" w:themeColor="text1"/>
          <w:sz w:val="24"/>
        </w:rPr>
        <w:t xml:space="preserve">日期：    年  月   日   </w:t>
      </w:r>
    </w:p>
    <w:p>
      <w:pPr>
        <w:snapToGrid w:val="0"/>
        <w:spacing w:before="50" w:after="50" w:line="460" w:lineRule="exact"/>
        <w:ind w:firstLine="480" w:firstLineChars="200"/>
        <w:rPr>
          <w:rFonts w:ascii="Times New Roman"/>
          <w:color w:val="000000" w:themeColor="text1"/>
          <w:sz w:val="24"/>
        </w:rPr>
      </w:pPr>
    </w:p>
    <w:p>
      <w:pPr>
        <w:spacing w:line="460" w:lineRule="exact"/>
        <w:ind w:firstLine="480"/>
        <w:rPr>
          <w:rFonts w:ascii="Times New Roman"/>
          <w:color w:val="000000" w:themeColor="text1"/>
          <w:sz w:val="24"/>
        </w:rPr>
      </w:pPr>
    </w:p>
    <w:p>
      <w:pPr>
        <w:spacing w:line="460" w:lineRule="exact"/>
        <w:ind w:firstLine="480"/>
        <w:rPr>
          <w:rFonts w:ascii="Times New Roman"/>
          <w:color w:val="000000" w:themeColor="text1"/>
          <w:sz w:val="24"/>
        </w:rPr>
      </w:pPr>
      <w:r>
        <w:rPr>
          <w:rFonts w:ascii="Times New Roman"/>
          <w:color w:val="000000" w:themeColor="text1"/>
          <w:sz w:val="24"/>
        </w:rPr>
        <w:t>法定代表人身份证彩色扫描件</w:t>
      </w:r>
    </w:p>
    <w:p>
      <w:pPr>
        <w:spacing w:line="460" w:lineRule="exact"/>
        <w:ind w:firstLine="480"/>
        <w:rPr>
          <w:rFonts w:ascii="Times New Roman"/>
          <w:color w:val="000000" w:themeColor="text1"/>
          <w:sz w:val="24"/>
        </w:rPr>
      </w:pPr>
      <w:r>
        <w:rPr>
          <w:rFonts w:ascii="Times New Roman"/>
          <w:color w:val="000000" w:themeColor="text1"/>
          <w:sz w:val="24"/>
        </w:rPr>
        <w:t>授权代表身份证彩色扫描件</w:t>
      </w:r>
    </w:p>
    <w:p>
      <w:pPr>
        <w:jc w:val="center"/>
        <w:rPr>
          <w:rFonts w:ascii="Times New Roman"/>
          <w:b/>
          <w:color w:val="000000" w:themeColor="text1"/>
          <w:szCs w:val="21"/>
        </w:rPr>
      </w:pPr>
    </w:p>
    <w:p>
      <w:pPr>
        <w:ind w:right="840"/>
        <w:rPr>
          <w:rFonts w:ascii="Times New Roman"/>
          <w:b/>
          <w:color w:val="000000" w:themeColor="text1"/>
          <w:szCs w:val="21"/>
        </w:rPr>
      </w:pPr>
    </w:p>
    <w:p>
      <w:pPr>
        <w:ind w:right="840"/>
        <w:rPr>
          <w:rFonts w:ascii="Times New Roman"/>
          <w:color w:val="000000" w:themeColor="text1"/>
          <w:szCs w:val="21"/>
        </w:rPr>
      </w:pPr>
    </w:p>
    <w:p>
      <w:pPr>
        <w:ind w:right="840"/>
        <w:jc w:val="center"/>
        <w:rPr>
          <w:rFonts w:ascii="Times New Roman"/>
          <w:color w:val="000000" w:themeColor="text1"/>
          <w:szCs w:val="21"/>
        </w:rPr>
      </w:pPr>
      <w:r>
        <w:rPr>
          <w:rFonts w:ascii="Times New Roman"/>
          <w:color w:val="000000" w:themeColor="text1"/>
          <w:sz w:val="24"/>
        </w:rPr>
        <w:t>2、</w:t>
      </w:r>
      <w:r>
        <w:rPr>
          <w:rFonts w:hint="eastAsia" w:ascii="Times New Roman"/>
          <w:color w:val="000000" w:themeColor="text1"/>
          <w:sz w:val="24"/>
        </w:rPr>
        <w:t>竞标</w:t>
      </w:r>
      <w:r>
        <w:rPr>
          <w:rFonts w:ascii="Times New Roman"/>
          <w:color w:val="000000" w:themeColor="text1"/>
          <w:sz w:val="24"/>
        </w:rPr>
        <w:t>商情况介绍</w:t>
      </w:r>
    </w:p>
    <w:p>
      <w:pPr>
        <w:ind w:right="840"/>
        <w:jc w:val="center"/>
        <w:rPr>
          <w:rFonts w:ascii="Times New Roman"/>
          <w:color w:val="000000" w:themeColor="text1"/>
          <w:szCs w:val="21"/>
        </w:rPr>
      </w:pPr>
    </w:p>
    <w:tbl>
      <w:tblPr>
        <w:tblStyle w:val="10"/>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544"/>
        <w:gridCol w:w="198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843" w:type="dxa"/>
            <w:vAlign w:val="center"/>
          </w:tcPr>
          <w:p>
            <w:pPr>
              <w:jc w:val="center"/>
              <w:rPr>
                <w:rFonts w:ascii="Times New Roman"/>
                <w:color w:val="000000" w:themeColor="text1"/>
                <w:sz w:val="24"/>
                <w:szCs w:val="24"/>
              </w:rPr>
            </w:pPr>
            <w:r>
              <w:rPr>
                <w:rFonts w:ascii="Times New Roman"/>
                <w:color w:val="000000" w:themeColor="text1"/>
                <w:sz w:val="24"/>
                <w:szCs w:val="24"/>
              </w:rPr>
              <w:t>单位名称</w:t>
            </w:r>
          </w:p>
        </w:tc>
        <w:tc>
          <w:tcPr>
            <w:tcW w:w="3544" w:type="dxa"/>
            <w:vAlign w:val="center"/>
          </w:tcPr>
          <w:p>
            <w:pPr>
              <w:jc w:val="center"/>
              <w:rPr>
                <w:rFonts w:ascii="Times New Roman"/>
                <w:color w:val="000000" w:themeColor="text1"/>
                <w:sz w:val="24"/>
                <w:szCs w:val="24"/>
              </w:rPr>
            </w:pPr>
          </w:p>
        </w:tc>
        <w:tc>
          <w:tcPr>
            <w:tcW w:w="1984" w:type="dxa"/>
            <w:vAlign w:val="center"/>
          </w:tcPr>
          <w:p>
            <w:pPr>
              <w:jc w:val="center"/>
              <w:rPr>
                <w:rFonts w:ascii="Times New Roman"/>
                <w:color w:val="000000" w:themeColor="text1"/>
                <w:sz w:val="24"/>
                <w:szCs w:val="24"/>
              </w:rPr>
            </w:pPr>
            <w:r>
              <w:rPr>
                <w:rFonts w:ascii="Times New Roman"/>
                <w:color w:val="000000" w:themeColor="text1"/>
                <w:sz w:val="24"/>
                <w:szCs w:val="24"/>
              </w:rPr>
              <w:t>电    话</w:t>
            </w:r>
          </w:p>
        </w:tc>
        <w:tc>
          <w:tcPr>
            <w:tcW w:w="2127" w:type="dxa"/>
            <w:vAlign w:val="center"/>
          </w:tcPr>
          <w:p>
            <w:pPr>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43" w:type="dxa"/>
            <w:vAlign w:val="center"/>
          </w:tcPr>
          <w:p>
            <w:pPr>
              <w:jc w:val="center"/>
              <w:rPr>
                <w:rFonts w:ascii="Times New Roman"/>
                <w:color w:val="000000" w:themeColor="text1"/>
                <w:sz w:val="24"/>
                <w:szCs w:val="24"/>
              </w:rPr>
            </w:pPr>
            <w:r>
              <w:rPr>
                <w:rFonts w:ascii="Times New Roman"/>
                <w:color w:val="000000" w:themeColor="text1"/>
                <w:sz w:val="24"/>
                <w:szCs w:val="24"/>
              </w:rPr>
              <w:t>地    址</w:t>
            </w:r>
          </w:p>
        </w:tc>
        <w:tc>
          <w:tcPr>
            <w:tcW w:w="3544" w:type="dxa"/>
            <w:vAlign w:val="center"/>
          </w:tcPr>
          <w:p>
            <w:pPr>
              <w:jc w:val="center"/>
              <w:rPr>
                <w:rFonts w:ascii="Times New Roman"/>
                <w:color w:val="000000" w:themeColor="text1"/>
                <w:sz w:val="24"/>
                <w:szCs w:val="24"/>
              </w:rPr>
            </w:pPr>
          </w:p>
        </w:tc>
        <w:tc>
          <w:tcPr>
            <w:tcW w:w="1984" w:type="dxa"/>
            <w:vAlign w:val="center"/>
          </w:tcPr>
          <w:p>
            <w:pPr>
              <w:jc w:val="center"/>
              <w:rPr>
                <w:rFonts w:ascii="Times New Roman"/>
                <w:color w:val="000000" w:themeColor="text1"/>
                <w:sz w:val="24"/>
                <w:szCs w:val="24"/>
              </w:rPr>
            </w:pPr>
            <w:r>
              <w:rPr>
                <w:rFonts w:ascii="Times New Roman"/>
                <w:color w:val="000000" w:themeColor="text1"/>
                <w:sz w:val="24"/>
                <w:szCs w:val="24"/>
              </w:rPr>
              <w:t>传    真</w:t>
            </w:r>
          </w:p>
        </w:tc>
        <w:tc>
          <w:tcPr>
            <w:tcW w:w="2127" w:type="dxa"/>
            <w:vAlign w:val="center"/>
          </w:tcPr>
          <w:p>
            <w:pPr>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843" w:type="dxa"/>
            <w:vAlign w:val="center"/>
          </w:tcPr>
          <w:p>
            <w:pPr>
              <w:jc w:val="center"/>
              <w:rPr>
                <w:rFonts w:ascii="Times New Roman"/>
                <w:color w:val="000000" w:themeColor="text1"/>
                <w:sz w:val="24"/>
                <w:szCs w:val="24"/>
              </w:rPr>
            </w:pPr>
            <w:r>
              <w:rPr>
                <w:rFonts w:ascii="Times New Roman"/>
                <w:color w:val="000000" w:themeColor="text1"/>
                <w:sz w:val="24"/>
                <w:szCs w:val="24"/>
              </w:rPr>
              <w:t>主管部门</w:t>
            </w:r>
          </w:p>
        </w:tc>
        <w:tc>
          <w:tcPr>
            <w:tcW w:w="3544" w:type="dxa"/>
            <w:vAlign w:val="center"/>
          </w:tcPr>
          <w:p>
            <w:pPr>
              <w:jc w:val="center"/>
              <w:rPr>
                <w:rFonts w:ascii="Times New Roman"/>
                <w:color w:val="000000" w:themeColor="text1"/>
                <w:sz w:val="24"/>
                <w:szCs w:val="24"/>
              </w:rPr>
            </w:pPr>
          </w:p>
        </w:tc>
        <w:tc>
          <w:tcPr>
            <w:tcW w:w="1984" w:type="dxa"/>
            <w:vAlign w:val="center"/>
          </w:tcPr>
          <w:p>
            <w:pPr>
              <w:jc w:val="center"/>
              <w:rPr>
                <w:rFonts w:ascii="Times New Roman"/>
                <w:color w:val="000000" w:themeColor="text1"/>
                <w:sz w:val="24"/>
                <w:szCs w:val="24"/>
              </w:rPr>
            </w:pPr>
            <w:r>
              <w:rPr>
                <w:rFonts w:ascii="Times New Roman"/>
                <w:color w:val="000000" w:themeColor="text1"/>
                <w:sz w:val="24"/>
                <w:szCs w:val="24"/>
              </w:rPr>
              <w:t>企业性质</w:t>
            </w:r>
          </w:p>
        </w:tc>
        <w:tc>
          <w:tcPr>
            <w:tcW w:w="2127" w:type="dxa"/>
            <w:vAlign w:val="center"/>
          </w:tcPr>
          <w:p>
            <w:pPr>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843" w:type="dxa"/>
            <w:vAlign w:val="center"/>
          </w:tcPr>
          <w:p>
            <w:pPr>
              <w:jc w:val="center"/>
              <w:rPr>
                <w:rFonts w:ascii="Times New Roman"/>
                <w:color w:val="000000" w:themeColor="text1"/>
                <w:sz w:val="24"/>
                <w:szCs w:val="24"/>
              </w:rPr>
            </w:pPr>
            <w:r>
              <w:rPr>
                <w:rFonts w:ascii="Times New Roman"/>
                <w:color w:val="000000" w:themeColor="text1"/>
                <w:sz w:val="24"/>
                <w:szCs w:val="24"/>
              </w:rPr>
              <w:t>企业法人</w:t>
            </w:r>
          </w:p>
        </w:tc>
        <w:tc>
          <w:tcPr>
            <w:tcW w:w="3544" w:type="dxa"/>
            <w:vAlign w:val="center"/>
          </w:tcPr>
          <w:p>
            <w:pPr>
              <w:jc w:val="center"/>
              <w:rPr>
                <w:rFonts w:ascii="Times New Roman"/>
                <w:color w:val="000000" w:themeColor="text1"/>
                <w:sz w:val="24"/>
                <w:szCs w:val="24"/>
              </w:rPr>
            </w:pPr>
          </w:p>
        </w:tc>
        <w:tc>
          <w:tcPr>
            <w:tcW w:w="1984" w:type="dxa"/>
            <w:vAlign w:val="center"/>
          </w:tcPr>
          <w:p>
            <w:pPr>
              <w:jc w:val="center"/>
              <w:rPr>
                <w:rFonts w:ascii="Times New Roman"/>
                <w:color w:val="000000" w:themeColor="text1"/>
                <w:sz w:val="24"/>
                <w:szCs w:val="24"/>
              </w:rPr>
            </w:pPr>
            <w:r>
              <w:rPr>
                <w:rFonts w:ascii="Times New Roman"/>
                <w:color w:val="000000" w:themeColor="text1"/>
                <w:sz w:val="24"/>
                <w:szCs w:val="24"/>
              </w:rPr>
              <w:t>注册资金</w:t>
            </w:r>
          </w:p>
        </w:tc>
        <w:tc>
          <w:tcPr>
            <w:tcW w:w="2127" w:type="dxa"/>
            <w:vAlign w:val="center"/>
          </w:tcPr>
          <w:p>
            <w:pPr>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843" w:type="dxa"/>
            <w:vAlign w:val="center"/>
          </w:tcPr>
          <w:p>
            <w:pPr>
              <w:jc w:val="center"/>
              <w:rPr>
                <w:rFonts w:ascii="Times New Roman"/>
                <w:color w:val="000000" w:themeColor="text1"/>
                <w:sz w:val="24"/>
                <w:szCs w:val="24"/>
              </w:rPr>
            </w:pPr>
            <w:r>
              <w:rPr>
                <w:rFonts w:ascii="Times New Roman"/>
                <w:color w:val="000000" w:themeColor="text1"/>
                <w:sz w:val="24"/>
                <w:szCs w:val="24"/>
              </w:rPr>
              <w:t>授权代表</w:t>
            </w:r>
          </w:p>
        </w:tc>
        <w:tc>
          <w:tcPr>
            <w:tcW w:w="3544" w:type="dxa"/>
            <w:vAlign w:val="center"/>
          </w:tcPr>
          <w:p>
            <w:pPr>
              <w:jc w:val="center"/>
              <w:rPr>
                <w:rFonts w:ascii="Times New Roman"/>
                <w:color w:val="000000" w:themeColor="text1"/>
                <w:sz w:val="24"/>
                <w:szCs w:val="24"/>
              </w:rPr>
            </w:pPr>
          </w:p>
        </w:tc>
        <w:tc>
          <w:tcPr>
            <w:tcW w:w="1984" w:type="dxa"/>
            <w:vAlign w:val="center"/>
          </w:tcPr>
          <w:p>
            <w:pPr>
              <w:jc w:val="center"/>
              <w:rPr>
                <w:rFonts w:ascii="Times New Roman"/>
                <w:color w:val="000000" w:themeColor="text1"/>
                <w:sz w:val="24"/>
                <w:szCs w:val="24"/>
              </w:rPr>
            </w:pPr>
            <w:r>
              <w:rPr>
                <w:rFonts w:ascii="Times New Roman"/>
                <w:color w:val="000000" w:themeColor="text1"/>
                <w:sz w:val="24"/>
                <w:szCs w:val="24"/>
              </w:rPr>
              <w:t>职    务</w:t>
            </w:r>
          </w:p>
        </w:tc>
        <w:tc>
          <w:tcPr>
            <w:tcW w:w="2127" w:type="dxa"/>
            <w:vAlign w:val="center"/>
          </w:tcPr>
          <w:p>
            <w:pPr>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trPr>
        <w:tc>
          <w:tcPr>
            <w:tcW w:w="1843" w:type="dxa"/>
            <w:vAlign w:val="center"/>
          </w:tcPr>
          <w:p>
            <w:pPr>
              <w:jc w:val="center"/>
              <w:rPr>
                <w:rFonts w:ascii="Times New Roman"/>
                <w:color w:val="000000" w:themeColor="text1"/>
                <w:sz w:val="24"/>
                <w:szCs w:val="24"/>
              </w:rPr>
            </w:pPr>
            <w:r>
              <w:rPr>
                <w:rFonts w:ascii="Times New Roman"/>
                <w:color w:val="000000" w:themeColor="text1"/>
                <w:sz w:val="24"/>
                <w:szCs w:val="24"/>
              </w:rPr>
              <w:t>单位概况</w:t>
            </w:r>
          </w:p>
        </w:tc>
        <w:tc>
          <w:tcPr>
            <w:tcW w:w="7655" w:type="dxa"/>
            <w:gridSpan w:val="3"/>
            <w:vAlign w:val="center"/>
          </w:tcPr>
          <w:p>
            <w:pPr>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1843" w:type="dxa"/>
            <w:vAlign w:val="center"/>
          </w:tcPr>
          <w:p>
            <w:pPr>
              <w:jc w:val="center"/>
              <w:rPr>
                <w:rFonts w:ascii="Times New Roman"/>
                <w:color w:val="000000" w:themeColor="text1"/>
                <w:sz w:val="24"/>
                <w:szCs w:val="24"/>
              </w:rPr>
            </w:pPr>
            <w:r>
              <w:rPr>
                <w:rFonts w:ascii="Times New Roman"/>
                <w:color w:val="000000" w:themeColor="text1"/>
                <w:sz w:val="24"/>
                <w:szCs w:val="24"/>
              </w:rPr>
              <w:t>优势及特长</w:t>
            </w:r>
          </w:p>
        </w:tc>
        <w:tc>
          <w:tcPr>
            <w:tcW w:w="7655" w:type="dxa"/>
            <w:gridSpan w:val="3"/>
            <w:vAlign w:val="center"/>
          </w:tcPr>
          <w:p>
            <w:pPr>
              <w:jc w:val="center"/>
              <w:rPr>
                <w:rFonts w:ascii="Times New Roman"/>
                <w:color w:val="000000" w:themeColor="text1"/>
                <w:sz w:val="24"/>
                <w:szCs w:val="24"/>
              </w:rPr>
            </w:pPr>
          </w:p>
        </w:tc>
      </w:tr>
    </w:tbl>
    <w:p>
      <w:pPr>
        <w:rPr>
          <w:rFonts w:ascii="Times New Roman"/>
          <w:color w:val="000000" w:themeColor="text1"/>
          <w:sz w:val="24"/>
          <w:szCs w:val="24"/>
        </w:rPr>
      </w:pPr>
    </w:p>
    <w:p>
      <w:pPr>
        <w:rPr>
          <w:rFonts w:ascii="Times New Roman"/>
          <w:color w:val="000000" w:themeColor="text1"/>
          <w:sz w:val="24"/>
          <w:szCs w:val="24"/>
        </w:rPr>
      </w:pPr>
      <w:r>
        <w:rPr>
          <w:rFonts w:ascii="Times New Roman"/>
          <w:color w:val="000000" w:themeColor="text1"/>
          <w:sz w:val="24"/>
          <w:szCs w:val="24"/>
        </w:rPr>
        <w:t>注：此表在不改变表式的情况下，可自行制作</w:t>
      </w:r>
    </w:p>
    <w:p>
      <w:pPr>
        <w:spacing w:line="300" w:lineRule="auto"/>
        <w:rPr>
          <w:rFonts w:ascii="Times New Roman"/>
          <w:color w:val="000000" w:themeColor="text1"/>
          <w:sz w:val="24"/>
          <w:szCs w:val="24"/>
        </w:rPr>
      </w:pPr>
    </w:p>
    <w:p>
      <w:pPr>
        <w:spacing w:line="300" w:lineRule="auto"/>
        <w:ind w:firstLine="2880" w:firstLineChars="1200"/>
        <w:rPr>
          <w:rFonts w:ascii="Times New Roman"/>
          <w:color w:val="000000" w:themeColor="text1"/>
          <w:sz w:val="24"/>
        </w:rPr>
      </w:pPr>
      <w:r>
        <w:rPr>
          <w:rFonts w:ascii="Times New Roman"/>
          <w:color w:val="000000" w:themeColor="text1"/>
          <w:sz w:val="24"/>
        </w:rPr>
        <w:t>（</w:t>
      </w:r>
      <w:r>
        <w:rPr>
          <w:rFonts w:hint="eastAsia" w:ascii="Times New Roman"/>
          <w:color w:val="000000" w:themeColor="text1"/>
          <w:sz w:val="24"/>
        </w:rPr>
        <w:t>竞标人</w:t>
      </w:r>
      <w:r>
        <w:rPr>
          <w:rFonts w:ascii="Times New Roman"/>
          <w:color w:val="000000" w:themeColor="text1"/>
          <w:sz w:val="24"/>
        </w:rPr>
        <w:t>）全称（加盖公章）：</w:t>
      </w:r>
    </w:p>
    <w:p>
      <w:pPr>
        <w:spacing w:line="300" w:lineRule="auto"/>
        <w:rPr>
          <w:rFonts w:ascii="Times New Roman"/>
          <w:color w:val="000000" w:themeColor="text1"/>
          <w:sz w:val="24"/>
        </w:rPr>
      </w:pPr>
    </w:p>
    <w:p>
      <w:pPr>
        <w:spacing w:line="300" w:lineRule="auto"/>
        <w:ind w:firstLine="2880" w:firstLineChars="1200"/>
        <w:rPr>
          <w:rFonts w:ascii="Times New Roman"/>
          <w:color w:val="000000" w:themeColor="text1"/>
          <w:sz w:val="24"/>
        </w:rPr>
      </w:pPr>
      <w:r>
        <w:rPr>
          <w:rFonts w:ascii="Times New Roman"/>
          <w:color w:val="000000" w:themeColor="text1"/>
          <w:sz w:val="24"/>
        </w:rPr>
        <w:t>法定代表人或其授权代表签字：</w:t>
      </w:r>
    </w:p>
    <w:p>
      <w:pPr>
        <w:snapToGrid w:val="0"/>
        <w:spacing w:before="50" w:after="50"/>
        <w:ind w:firstLine="2880" w:firstLineChars="1200"/>
        <w:rPr>
          <w:rFonts w:ascii="Times New Roman"/>
          <w:color w:val="000000" w:themeColor="text1"/>
          <w:sz w:val="24"/>
        </w:rPr>
      </w:pPr>
    </w:p>
    <w:p>
      <w:pPr>
        <w:snapToGrid w:val="0"/>
        <w:spacing w:before="50" w:after="50"/>
        <w:ind w:firstLine="2880" w:firstLineChars="1200"/>
        <w:rPr>
          <w:rFonts w:ascii="Times New Roman"/>
          <w:color w:val="000000" w:themeColor="text1"/>
          <w:sz w:val="24"/>
        </w:rPr>
      </w:pPr>
      <w:r>
        <w:rPr>
          <w:rFonts w:ascii="Times New Roman"/>
          <w:color w:val="000000" w:themeColor="text1"/>
          <w:sz w:val="24"/>
        </w:rPr>
        <w:t>日期：202</w:t>
      </w:r>
      <w:r>
        <w:rPr>
          <w:rFonts w:hint="eastAsia" w:ascii="Times New Roman"/>
          <w:color w:val="000000" w:themeColor="text1"/>
          <w:sz w:val="24"/>
        </w:rPr>
        <w:t>1</w:t>
      </w:r>
      <w:r>
        <w:rPr>
          <w:rFonts w:ascii="Times New Roman"/>
          <w:color w:val="000000" w:themeColor="text1"/>
          <w:sz w:val="24"/>
        </w:rPr>
        <w:t>年   月  日</w:t>
      </w:r>
    </w:p>
    <w:p>
      <w:pPr>
        <w:ind w:right="840"/>
        <w:rPr>
          <w:rFonts w:ascii="Times New Roman"/>
          <w:color w:val="000000" w:themeColor="text1"/>
          <w:sz w:val="24"/>
        </w:rPr>
      </w:pPr>
    </w:p>
    <w:p>
      <w:pPr>
        <w:rPr>
          <w:rFonts w:ascii="Times New Roman"/>
          <w:color w:val="000000" w:themeColor="text1"/>
        </w:rPr>
      </w:pPr>
    </w:p>
    <w:p>
      <w:pPr>
        <w:jc w:val="center"/>
        <w:rPr>
          <w:rFonts w:ascii="Times New Roman"/>
          <w:color w:val="000000" w:themeColor="text1"/>
          <w:sz w:val="24"/>
          <w:szCs w:val="24"/>
        </w:rPr>
      </w:pPr>
      <w:r>
        <w:rPr>
          <w:rFonts w:hint="eastAsia" w:ascii="Times New Roman"/>
          <w:color w:val="000000" w:themeColor="text1"/>
          <w:sz w:val="24"/>
          <w:szCs w:val="24"/>
        </w:rPr>
        <w:t>3</w:t>
      </w:r>
      <w:r>
        <w:rPr>
          <w:rFonts w:ascii="Times New Roman"/>
          <w:color w:val="000000" w:themeColor="text1"/>
          <w:sz w:val="24"/>
          <w:szCs w:val="24"/>
        </w:rPr>
        <w:t>、服务要求响应表</w:t>
      </w:r>
    </w:p>
    <w:p>
      <w:pPr>
        <w:spacing w:line="300" w:lineRule="auto"/>
        <w:rPr>
          <w:rFonts w:ascii="Times New Roman"/>
          <w:color w:val="000000" w:themeColor="text1"/>
          <w:sz w:val="24"/>
          <w:szCs w:val="24"/>
        </w:rPr>
      </w:pPr>
    </w:p>
    <w:tbl>
      <w:tblPr>
        <w:tblStyle w:val="10"/>
        <w:tblW w:w="900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889"/>
        <w:gridCol w:w="269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40" w:type="dxa"/>
            <w:vAlign w:val="center"/>
          </w:tcPr>
          <w:p>
            <w:pPr>
              <w:spacing w:line="300" w:lineRule="auto"/>
              <w:jc w:val="center"/>
              <w:rPr>
                <w:rFonts w:ascii="Times New Roman"/>
                <w:color w:val="000000" w:themeColor="text1"/>
                <w:sz w:val="24"/>
                <w:szCs w:val="24"/>
              </w:rPr>
            </w:pPr>
            <w:r>
              <w:rPr>
                <w:rFonts w:ascii="Times New Roman"/>
                <w:color w:val="000000" w:themeColor="text1"/>
                <w:sz w:val="24"/>
                <w:szCs w:val="24"/>
              </w:rPr>
              <w:t>服务项目</w:t>
            </w:r>
          </w:p>
        </w:tc>
        <w:tc>
          <w:tcPr>
            <w:tcW w:w="2889" w:type="dxa"/>
            <w:vAlign w:val="center"/>
          </w:tcPr>
          <w:p>
            <w:pPr>
              <w:spacing w:line="300" w:lineRule="auto"/>
              <w:jc w:val="center"/>
              <w:rPr>
                <w:rFonts w:ascii="Times New Roman"/>
                <w:color w:val="000000" w:themeColor="text1"/>
                <w:sz w:val="24"/>
                <w:szCs w:val="24"/>
              </w:rPr>
            </w:pPr>
            <w:r>
              <w:rPr>
                <w:rFonts w:hint="eastAsia" w:ascii="Times New Roman"/>
                <w:color w:val="000000" w:themeColor="text1"/>
                <w:sz w:val="24"/>
                <w:szCs w:val="24"/>
              </w:rPr>
              <w:t>采购文件</w:t>
            </w:r>
            <w:r>
              <w:rPr>
                <w:rFonts w:ascii="Times New Roman"/>
                <w:color w:val="000000" w:themeColor="text1"/>
                <w:sz w:val="24"/>
                <w:szCs w:val="24"/>
              </w:rPr>
              <w:t>要求的服务要求</w:t>
            </w:r>
          </w:p>
        </w:tc>
        <w:tc>
          <w:tcPr>
            <w:tcW w:w="2694" w:type="dxa"/>
            <w:vAlign w:val="center"/>
          </w:tcPr>
          <w:p>
            <w:pPr>
              <w:spacing w:line="300" w:lineRule="auto"/>
              <w:jc w:val="center"/>
              <w:rPr>
                <w:rFonts w:ascii="Times New Roman"/>
                <w:color w:val="000000" w:themeColor="text1"/>
                <w:sz w:val="24"/>
                <w:szCs w:val="24"/>
              </w:rPr>
            </w:pPr>
            <w:r>
              <w:rPr>
                <w:rFonts w:ascii="Times New Roman"/>
                <w:color w:val="000000" w:themeColor="text1"/>
                <w:sz w:val="24"/>
                <w:szCs w:val="24"/>
              </w:rPr>
              <w:t>所投服务的主要服务</w:t>
            </w:r>
          </w:p>
        </w:tc>
        <w:tc>
          <w:tcPr>
            <w:tcW w:w="1984" w:type="dxa"/>
            <w:vAlign w:val="center"/>
          </w:tcPr>
          <w:p>
            <w:pPr>
              <w:spacing w:line="300" w:lineRule="auto"/>
              <w:jc w:val="center"/>
              <w:rPr>
                <w:rFonts w:ascii="Times New Roman"/>
                <w:color w:val="000000" w:themeColor="text1"/>
                <w:sz w:val="24"/>
                <w:szCs w:val="24"/>
              </w:rPr>
            </w:pPr>
            <w:r>
              <w:rPr>
                <w:rFonts w:ascii="Times New Roman"/>
                <w:color w:val="000000" w:themeColor="text1"/>
                <w:sz w:val="24"/>
                <w:szCs w:val="24"/>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40" w:type="dxa"/>
            <w:vAlign w:val="center"/>
          </w:tcPr>
          <w:p>
            <w:pPr>
              <w:spacing w:line="300" w:lineRule="auto"/>
              <w:jc w:val="center"/>
              <w:rPr>
                <w:rFonts w:ascii="Times New Roman"/>
                <w:color w:val="000000" w:themeColor="text1"/>
                <w:sz w:val="24"/>
                <w:szCs w:val="24"/>
              </w:rPr>
            </w:pPr>
          </w:p>
        </w:tc>
        <w:tc>
          <w:tcPr>
            <w:tcW w:w="2889" w:type="dxa"/>
            <w:vAlign w:val="center"/>
          </w:tcPr>
          <w:p>
            <w:pPr>
              <w:spacing w:line="300" w:lineRule="auto"/>
              <w:jc w:val="center"/>
              <w:rPr>
                <w:rFonts w:ascii="Times New Roman"/>
                <w:color w:val="000000" w:themeColor="text1"/>
                <w:sz w:val="24"/>
                <w:szCs w:val="24"/>
              </w:rPr>
            </w:pPr>
          </w:p>
        </w:tc>
        <w:tc>
          <w:tcPr>
            <w:tcW w:w="2694" w:type="dxa"/>
            <w:vAlign w:val="center"/>
          </w:tcPr>
          <w:p>
            <w:pPr>
              <w:spacing w:line="300" w:lineRule="auto"/>
              <w:jc w:val="center"/>
              <w:rPr>
                <w:rFonts w:ascii="Times New Roman"/>
                <w:color w:val="000000" w:themeColor="text1"/>
                <w:sz w:val="24"/>
                <w:szCs w:val="24"/>
              </w:rPr>
            </w:pPr>
          </w:p>
        </w:tc>
        <w:tc>
          <w:tcPr>
            <w:tcW w:w="1984" w:type="dxa"/>
            <w:vAlign w:val="center"/>
          </w:tcPr>
          <w:p>
            <w:pPr>
              <w:spacing w:line="300" w:lineRule="auto"/>
              <w:jc w:val="center"/>
              <w:rPr>
                <w:rFonts w:ascii="Times New Roman"/>
                <w:color w:val="000000" w:themeColor="text1"/>
                <w:sz w:val="24"/>
                <w:szCs w:val="24"/>
              </w:rPr>
            </w:pPr>
          </w:p>
        </w:tc>
      </w:tr>
    </w:tbl>
    <w:p>
      <w:pPr>
        <w:spacing w:line="300" w:lineRule="auto"/>
        <w:jc w:val="center"/>
        <w:rPr>
          <w:rFonts w:ascii="Times New Roman"/>
          <w:color w:val="000000" w:themeColor="text1"/>
          <w:sz w:val="24"/>
          <w:szCs w:val="24"/>
        </w:rPr>
      </w:pPr>
    </w:p>
    <w:p>
      <w:pPr>
        <w:spacing w:line="300" w:lineRule="auto"/>
        <w:rPr>
          <w:rFonts w:ascii="Times New Roman"/>
          <w:color w:val="000000" w:themeColor="text1"/>
          <w:sz w:val="24"/>
          <w:szCs w:val="24"/>
        </w:rPr>
      </w:pPr>
      <w:r>
        <w:rPr>
          <w:rFonts w:ascii="Times New Roman"/>
          <w:color w:val="000000" w:themeColor="text1"/>
          <w:sz w:val="24"/>
          <w:szCs w:val="24"/>
        </w:rPr>
        <w:t>注：行数不够可自行添加，有偏离请在表中详细说明。</w:t>
      </w:r>
    </w:p>
    <w:p>
      <w:pPr>
        <w:spacing w:line="300" w:lineRule="auto"/>
        <w:rPr>
          <w:rFonts w:ascii="Times New Roman"/>
          <w:color w:val="000000" w:themeColor="text1"/>
          <w:sz w:val="24"/>
          <w:szCs w:val="24"/>
        </w:rPr>
      </w:pPr>
    </w:p>
    <w:p>
      <w:pPr>
        <w:spacing w:line="300" w:lineRule="auto"/>
        <w:rPr>
          <w:rFonts w:ascii="Times New Roman"/>
          <w:color w:val="000000" w:themeColor="text1"/>
          <w:sz w:val="24"/>
          <w:szCs w:val="24"/>
        </w:rPr>
      </w:pPr>
    </w:p>
    <w:p>
      <w:pPr>
        <w:spacing w:line="300" w:lineRule="auto"/>
        <w:rPr>
          <w:rFonts w:ascii="Times New Roman"/>
          <w:color w:val="000000" w:themeColor="text1"/>
          <w:sz w:val="24"/>
          <w:szCs w:val="24"/>
        </w:rPr>
      </w:pPr>
    </w:p>
    <w:p>
      <w:pPr>
        <w:spacing w:line="300" w:lineRule="auto"/>
        <w:rPr>
          <w:rFonts w:ascii="Times New Roman"/>
          <w:color w:val="000000" w:themeColor="text1"/>
          <w:sz w:val="24"/>
          <w:szCs w:val="24"/>
        </w:rPr>
      </w:pPr>
    </w:p>
    <w:p>
      <w:pPr>
        <w:spacing w:line="300" w:lineRule="auto"/>
        <w:rPr>
          <w:rFonts w:ascii="Times New Roman"/>
          <w:color w:val="000000" w:themeColor="text1"/>
          <w:sz w:val="24"/>
          <w:szCs w:val="24"/>
        </w:rPr>
      </w:pPr>
    </w:p>
    <w:p>
      <w:pPr>
        <w:spacing w:line="300" w:lineRule="auto"/>
        <w:rPr>
          <w:rFonts w:ascii="Times New Roman"/>
          <w:color w:val="000000" w:themeColor="text1"/>
          <w:sz w:val="24"/>
          <w:szCs w:val="24"/>
        </w:rPr>
      </w:pPr>
    </w:p>
    <w:p>
      <w:pPr>
        <w:spacing w:line="300" w:lineRule="auto"/>
        <w:ind w:firstLine="3240" w:firstLineChars="1350"/>
        <w:rPr>
          <w:rFonts w:ascii="Times New Roman"/>
          <w:color w:val="000000" w:themeColor="text1"/>
          <w:sz w:val="24"/>
          <w:szCs w:val="24"/>
        </w:rPr>
      </w:pPr>
      <w:r>
        <w:rPr>
          <w:rFonts w:ascii="Times New Roman"/>
          <w:color w:val="000000" w:themeColor="text1"/>
          <w:sz w:val="24"/>
        </w:rPr>
        <w:t>（</w:t>
      </w:r>
      <w:r>
        <w:rPr>
          <w:rFonts w:hint="eastAsia" w:ascii="Times New Roman"/>
          <w:color w:val="000000" w:themeColor="text1"/>
          <w:sz w:val="24"/>
        </w:rPr>
        <w:t>竞标人</w:t>
      </w:r>
      <w:r>
        <w:rPr>
          <w:rFonts w:ascii="Times New Roman"/>
          <w:color w:val="000000" w:themeColor="text1"/>
          <w:sz w:val="24"/>
        </w:rPr>
        <w:t>）</w:t>
      </w:r>
      <w:r>
        <w:rPr>
          <w:rFonts w:ascii="Times New Roman"/>
          <w:color w:val="000000" w:themeColor="text1"/>
          <w:sz w:val="24"/>
          <w:szCs w:val="24"/>
        </w:rPr>
        <w:t>全称（加盖公章）：</w:t>
      </w:r>
    </w:p>
    <w:p>
      <w:pPr>
        <w:spacing w:line="300" w:lineRule="auto"/>
        <w:jc w:val="center"/>
        <w:rPr>
          <w:rFonts w:ascii="Times New Roman"/>
          <w:color w:val="000000" w:themeColor="text1"/>
          <w:sz w:val="24"/>
          <w:szCs w:val="24"/>
        </w:rPr>
      </w:pPr>
    </w:p>
    <w:p>
      <w:pPr>
        <w:spacing w:line="300" w:lineRule="auto"/>
        <w:ind w:firstLine="3240" w:firstLineChars="1350"/>
        <w:rPr>
          <w:rFonts w:ascii="Times New Roman"/>
          <w:color w:val="000000" w:themeColor="text1"/>
          <w:sz w:val="24"/>
          <w:szCs w:val="24"/>
        </w:rPr>
      </w:pPr>
      <w:r>
        <w:rPr>
          <w:rFonts w:ascii="Times New Roman"/>
          <w:color w:val="000000" w:themeColor="text1"/>
          <w:sz w:val="24"/>
          <w:szCs w:val="24"/>
        </w:rPr>
        <w:t>法定代表人或其授权代表签字：</w:t>
      </w:r>
    </w:p>
    <w:p>
      <w:pPr>
        <w:spacing w:line="300" w:lineRule="auto"/>
        <w:rPr>
          <w:rFonts w:ascii="Times New Roman"/>
          <w:color w:val="000000" w:themeColor="text1"/>
          <w:sz w:val="24"/>
          <w:szCs w:val="24"/>
        </w:rPr>
      </w:pPr>
    </w:p>
    <w:p>
      <w:pPr>
        <w:snapToGrid w:val="0"/>
        <w:spacing w:before="50" w:after="50"/>
        <w:ind w:firstLine="3240" w:firstLineChars="1350"/>
        <w:rPr>
          <w:rFonts w:ascii="Times New Roman"/>
          <w:color w:val="000000" w:themeColor="text1"/>
          <w:sz w:val="24"/>
          <w:szCs w:val="24"/>
        </w:rPr>
      </w:pPr>
      <w:r>
        <w:rPr>
          <w:rFonts w:ascii="Times New Roman"/>
          <w:color w:val="000000" w:themeColor="text1"/>
          <w:sz w:val="24"/>
          <w:szCs w:val="24"/>
        </w:rPr>
        <w:t>日期：     年   月  日</w:t>
      </w:r>
    </w:p>
    <w:p>
      <w:pPr>
        <w:snapToGrid w:val="0"/>
        <w:spacing w:before="50" w:after="50"/>
        <w:rPr>
          <w:rFonts w:ascii="Times New Roman"/>
          <w:color w:val="000000" w:themeColor="text1"/>
          <w:sz w:val="24"/>
          <w:szCs w:val="24"/>
        </w:rPr>
      </w:pPr>
    </w:p>
    <w:p>
      <w:pPr>
        <w:snapToGrid w:val="0"/>
        <w:spacing w:before="50" w:after="50"/>
        <w:rPr>
          <w:rFonts w:ascii="Times New Roman"/>
          <w:color w:val="000000" w:themeColor="text1"/>
          <w:sz w:val="24"/>
          <w:szCs w:val="24"/>
        </w:rPr>
      </w:pPr>
    </w:p>
    <w:p>
      <w:pPr>
        <w:rPr>
          <w:rFonts w:ascii="Times New Roman"/>
          <w:color w:val="000000" w:themeColor="text1"/>
          <w:sz w:val="24"/>
          <w:szCs w:val="24"/>
        </w:rPr>
      </w:pPr>
    </w:p>
    <w:p>
      <w:pPr>
        <w:snapToGrid w:val="0"/>
        <w:spacing w:before="50" w:after="50"/>
        <w:jc w:val="center"/>
        <w:rPr>
          <w:rFonts w:ascii="Times New Roman"/>
          <w:b/>
          <w:bCs/>
          <w:color w:val="000000" w:themeColor="text1"/>
          <w:sz w:val="24"/>
          <w:szCs w:val="24"/>
        </w:rPr>
      </w:pPr>
      <w:r>
        <w:rPr>
          <w:rFonts w:ascii="Times New Roman"/>
          <w:b/>
          <w:bCs/>
          <w:color w:val="000000" w:themeColor="text1"/>
          <w:sz w:val="24"/>
          <w:szCs w:val="24"/>
        </w:rPr>
        <w:t>二、价格标部分</w:t>
      </w:r>
    </w:p>
    <w:p>
      <w:pPr>
        <w:snapToGrid w:val="0"/>
        <w:spacing w:before="156" w:beforeLines="50" w:after="50"/>
        <w:rPr>
          <w:rFonts w:ascii="Times New Roman"/>
          <w:bCs/>
          <w:color w:val="000000" w:themeColor="text1"/>
          <w:sz w:val="24"/>
          <w:szCs w:val="24"/>
        </w:rPr>
      </w:pPr>
    </w:p>
    <w:p>
      <w:pPr>
        <w:snapToGrid w:val="0"/>
        <w:spacing w:before="156" w:beforeLines="50" w:after="50" w:line="460" w:lineRule="exact"/>
        <w:jc w:val="center"/>
        <w:rPr>
          <w:rFonts w:ascii="Times New Roman"/>
          <w:color w:val="000000" w:themeColor="text1"/>
          <w:sz w:val="24"/>
          <w:szCs w:val="24"/>
        </w:rPr>
      </w:pPr>
      <w:r>
        <w:rPr>
          <w:rFonts w:ascii="Times New Roman"/>
          <w:color w:val="000000" w:themeColor="text1"/>
          <w:sz w:val="24"/>
          <w:szCs w:val="24"/>
        </w:rPr>
        <w:t>1、</w:t>
      </w:r>
      <w:r>
        <w:rPr>
          <w:rFonts w:hint="eastAsia" w:ascii="Times New Roman"/>
          <w:color w:val="000000" w:themeColor="text1"/>
          <w:sz w:val="24"/>
          <w:szCs w:val="24"/>
        </w:rPr>
        <w:t>竞标</w:t>
      </w:r>
      <w:r>
        <w:rPr>
          <w:rFonts w:ascii="Times New Roman"/>
          <w:color w:val="000000" w:themeColor="text1"/>
          <w:sz w:val="24"/>
          <w:szCs w:val="24"/>
        </w:rPr>
        <w:t>函格式</w:t>
      </w:r>
    </w:p>
    <w:p>
      <w:pPr>
        <w:snapToGrid w:val="0"/>
        <w:spacing w:line="460" w:lineRule="exact"/>
        <w:rPr>
          <w:rFonts w:ascii="Times New Roman"/>
          <w:color w:val="000000" w:themeColor="text1"/>
          <w:sz w:val="24"/>
          <w:szCs w:val="24"/>
        </w:rPr>
      </w:pPr>
    </w:p>
    <w:p>
      <w:pPr>
        <w:snapToGrid w:val="0"/>
        <w:spacing w:line="460" w:lineRule="exact"/>
        <w:rPr>
          <w:rFonts w:ascii="Times New Roman"/>
          <w:color w:val="000000" w:themeColor="text1"/>
          <w:sz w:val="24"/>
          <w:szCs w:val="24"/>
        </w:rPr>
      </w:pPr>
      <w:r>
        <w:rPr>
          <w:rFonts w:ascii="Times New Roman"/>
          <w:color w:val="000000" w:themeColor="text1"/>
          <w:sz w:val="24"/>
          <w:szCs w:val="24"/>
        </w:rPr>
        <w:t>致：</w:t>
      </w:r>
      <w:r>
        <w:rPr>
          <w:rFonts w:ascii="Times New Roman"/>
          <w:color w:val="000000" w:themeColor="text1"/>
          <w:sz w:val="24"/>
          <w:szCs w:val="24"/>
          <w:u w:val="single"/>
        </w:rPr>
        <w:t xml:space="preserve">             </w:t>
      </w:r>
      <w:r>
        <w:rPr>
          <w:rFonts w:ascii="Times New Roman"/>
          <w:color w:val="000000" w:themeColor="text1"/>
          <w:sz w:val="24"/>
          <w:szCs w:val="24"/>
        </w:rPr>
        <w:t>（</w:t>
      </w:r>
      <w:r>
        <w:rPr>
          <w:rFonts w:hint="eastAsia" w:ascii="Times New Roman"/>
          <w:color w:val="000000" w:themeColor="text1"/>
          <w:sz w:val="24"/>
          <w:szCs w:val="24"/>
        </w:rPr>
        <w:t>采购人</w:t>
      </w:r>
      <w:r>
        <w:rPr>
          <w:rFonts w:ascii="Times New Roman"/>
          <w:color w:val="000000" w:themeColor="text1"/>
          <w:sz w:val="24"/>
          <w:szCs w:val="24"/>
        </w:rPr>
        <w:t>名称）：</w:t>
      </w:r>
    </w:p>
    <w:p>
      <w:pPr>
        <w:snapToGrid w:val="0"/>
        <w:spacing w:line="460" w:lineRule="exact"/>
        <w:ind w:firstLine="480"/>
        <w:rPr>
          <w:rFonts w:ascii="Times New Roman"/>
          <w:color w:val="000000" w:themeColor="text1"/>
          <w:sz w:val="24"/>
          <w:szCs w:val="24"/>
        </w:rPr>
      </w:pPr>
      <w:r>
        <w:rPr>
          <w:rFonts w:ascii="Times New Roman"/>
          <w:color w:val="000000" w:themeColor="text1"/>
          <w:sz w:val="24"/>
          <w:szCs w:val="24"/>
        </w:rPr>
        <w:t>根据贵方为</w:t>
      </w:r>
      <w:r>
        <w:rPr>
          <w:rFonts w:ascii="Times New Roman"/>
          <w:color w:val="000000" w:themeColor="text1"/>
          <w:sz w:val="24"/>
          <w:szCs w:val="24"/>
          <w:u w:val="single"/>
        </w:rPr>
        <w:t xml:space="preserve">                      </w:t>
      </w:r>
      <w:r>
        <w:rPr>
          <w:rFonts w:ascii="Times New Roman"/>
          <w:color w:val="000000" w:themeColor="text1"/>
          <w:sz w:val="24"/>
          <w:szCs w:val="24"/>
        </w:rPr>
        <w:t>项目的</w:t>
      </w:r>
      <w:r>
        <w:rPr>
          <w:rFonts w:hint="eastAsia" w:ascii="Times New Roman"/>
          <w:color w:val="000000" w:themeColor="text1"/>
          <w:sz w:val="24"/>
          <w:szCs w:val="24"/>
        </w:rPr>
        <w:t>采购</w:t>
      </w:r>
      <w:r>
        <w:rPr>
          <w:rFonts w:ascii="Times New Roman"/>
          <w:color w:val="000000" w:themeColor="text1"/>
          <w:sz w:val="24"/>
          <w:szCs w:val="24"/>
        </w:rPr>
        <w:t>公告（项目编号：</w:t>
      </w:r>
      <w:r>
        <w:rPr>
          <w:rFonts w:ascii="Times New Roman"/>
          <w:color w:val="000000" w:themeColor="text1"/>
          <w:sz w:val="24"/>
          <w:szCs w:val="24"/>
          <w:u w:val="single"/>
        </w:rPr>
        <w:t xml:space="preserve">      </w:t>
      </w:r>
      <w:r>
        <w:rPr>
          <w:rFonts w:ascii="Times New Roman"/>
          <w:color w:val="000000" w:themeColor="text1"/>
          <w:sz w:val="24"/>
          <w:szCs w:val="24"/>
        </w:rPr>
        <w:t>），签字代表</w:t>
      </w:r>
      <w:r>
        <w:rPr>
          <w:rFonts w:ascii="Times New Roman"/>
          <w:color w:val="000000" w:themeColor="text1"/>
          <w:sz w:val="24"/>
          <w:szCs w:val="24"/>
          <w:u w:val="single"/>
        </w:rPr>
        <w:t xml:space="preserve">          </w:t>
      </w:r>
      <w:r>
        <w:rPr>
          <w:rFonts w:ascii="Times New Roman"/>
          <w:color w:val="000000" w:themeColor="text1"/>
          <w:sz w:val="24"/>
          <w:szCs w:val="24"/>
        </w:rPr>
        <w:t>（全名）经正式授权并代表</w:t>
      </w:r>
      <w:r>
        <w:rPr>
          <w:rFonts w:hint="eastAsia" w:ascii="Times New Roman"/>
          <w:color w:val="000000" w:themeColor="text1"/>
          <w:sz w:val="24"/>
          <w:szCs w:val="24"/>
        </w:rPr>
        <w:t>竞标人</w:t>
      </w:r>
      <w:r>
        <w:rPr>
          <w:rFonts w:ascii="Times New Roman"/>
          <w:color w:val="000000" w:themeColor="text1"/>
          <w:sz w:val="24"/>
          <w:szCs w:val="24"/>
          <w:u w:val="single"/>
        </w:rPr>
        <w:t xml:space="preserve">            </w:t>
      </w:r>
      <w:r>
        <w:rPr>
          <w:rFonts w:ascii="Times New Roman"/>
          <w:color w:val="000000" w:themeColor="text1"/>
          <w:sz w:val="24"/>
          <w:szCs w:val="24"/>
        </w:rPr>
        <w:t>（</w:t>
      </w:r>
      <w:r>
        <w:rPr>
          <w:rFonts w:hint="eastAsia" w:ascii="Times New Roman"/>
          <w:color w:val="000000" w:themeColor="text1"/>
          <w:sz w:val="24"/>
          <w:szCs w:val="24"/>
        </w:rPr>
        <w:t>竞标人</w:t>
      </w:r>
      <w:r>
        <w:rPr>
          <w:rFonts w:ascii="Times New Roman"/>
          <w:color w:val="000000" w:themeColor="text1"/>
          <w:sz w:val="24"/>
          <w:szCs w:val="24"/>
        </w:rPr>
        <w:t>名称）提交资信、技术文件、报价文件正本各一份、副本</w:t>
      </w:r>
      <w:r>
        <w:rPr>
          <w:rFonts w:ascii="Times New Roman"/>
          <w:color w:val="000000" w:themeColor="text1"/>
          <w:sz w:val="24"/>
          <w:szCs w:val="24"/>
          <w:u w:val="single"/>
        </w:rPr>
        <w:t xml:space="preserve">      </w:t>
      </w:r>
      <w:r>
        <w:rPr>
          <w:rFonts w:ascii="Times New Roman"/>
          <w:color w:val="000000" w:themeColor="text1"/>
          <w:sz w:val="24"/>
          <w:szCs w:val="24"/>
        </w:rPr>
        <w:t>份。</w:t>
      </w:r>
    </w:p>
    <w:p>
      <w:pPr>
        <w:snapToGrid w:val="0"/>
        <w:spacing w:line="460" w:lineRule="exact"/>
        <w:ind w:firstLine="480" w:firstLineChars="200"/>
        <w:rPr>
          <w:rFonts w:ascii="Times New Roman"/>
          <w:color w:val="000000" w:themeColor="text1"/>
          <w:sz w:val="24"/>
          <w:szCs w:val="24"/>
        </w:rPr>
      </w:pPr>
      <w:r>
        <w:rPr>
          <w:rFonts w:ascii="Times New Roman"/>
          <w:color w:val="000000" w:themeColor="text1"/>
          <w:sz w:val="24"/>
          <w:szCs w:val="24"/>
        </w:rPr>
        <w:t>据此函，签字代表宣布同意如下：</w:t>
      </w:r>
    </w:p>
    <w:p>
      <w:pPr>
        <w:snapToGrid w:val="0"/>
        <w:spacing w:line="460" w:lineRule="exact"/>
        <w:ind w:firstLine="480" w:firstLineChars="200"/>
        <w:rPr>
          <w:rFonts w:ascii="Times New Roman"/>
          <w:color w:val="000000" w:themeColor="text1"/>
          <w:sz w:val="24"/>
          <w:szCs w:val="24"/>
        </w:rPr>
      </w:pPr>
      <w:r>
        <w:rPr>
          <w:rFonts w:ascii="Times New Roman"/>
          <w:color w:val="000000" w:themeColor="text1"/>
          <w:sz w:val="24"/>
          <w:szCs w:val="24"/>
        </w:rPr>
        <w:t>1、我方自愿按照采购文件规定的各项要求向采购人提供所需服务，总</w:t>
      </w:r>
      <w:r>
        <w:rPr>
          <w:rFonts w:hint="eastAsia" w:ascii="Times New Roman"/>
          <w:color w:val="000000" w:themeColor="text1"/>
          <w:sz w:val="24"/>
          <w:szCs w:val="24"/>
        </w:rPr>
        <w:t>竞标</w:t>
      </w:r>
      <w:r>
        <w:rPr>
          <w:rFonts w:ascii="Times New Roman"/>
          <w:color w:val="000000" w:themeColor="text1"/>
          <w:sz w:val="24"/>
          <w:szCs w:val="24"/>
        </w:rPr>
        <w:t>价为人民币</w:t>
      </w:r>
      <w:r>
        <w:rPr>
          <w:rFonts w:ascii="Times New Roman"/>
          <w:color w:val="000000" w:themeColor="text1"/>
          <w:sz w:val="24"/>
          <w:szCs w:val="24"/>
          <w:u w:val="single"/>
        </w:rPr>
        <w:t xml:space="preserve">         </w:t>
      </w:r>
      <w:r>
        <w:rPr>
          <w:rFonts w:ascii="Times New Roman"/>
          <w:color w:val="000000" w:themeColor="text1"/>
          <w:sz w:val="24"/>
          <w:szCs w:val="24"/>
        </w:rPr>
        <w:t>万元（大写：</w:t>
      </w:r>
      <w:r>
        <w:rPr>
          <w:rFonts w:ascii="Times New Roman"/>
          <w:color w:val="000000" w:themeColor="text1"/>
          <w:sz w:val="24"/>
          <w:szCs w:val="24"/>
          <w:u w:val="single"/>
        </w:rPr>
        <w:t xml:space="preserve">                           </w:t>
      </w:r>
      <w:r>
        <w:rPr>
          <w:rFonts w:ascii="Times New Roman"/>
          <w:color w:val="000000" w:themeColor="text1"/>
          <w:sz w:val="24"/>
          <w:szCs w:val="24"/>
        </w:rPr>
        <w:t>）。</w:t>
      </w:r>
    </w:p>
    <w:p>
      <w:pPr>
        <w:snapToGrid w:val="0"/>
        <w:spacing w:line="460" w:lineRule="exact"/>
        <w:ind w:firstLine="480" w:firstLineChars="200"/>
        <w:rPr>
          <w:rFonts w:ascii="Times New Roman"/>
          <w:color w:val="000000" w:themeColor="text1"/>
          <w:sz w:val="24"/>
          <w:szCs w:val="24"/>
        </w:rPr>
      </w:pPr>
      <w:r>
        <w:rPr>
          <w:rFonts w:ascii="Times New Roman"/>
          <w:color w:val="000000" w:themeColor="text1"/>
          <w:sz w:val="24"/>
          <w:szCs w:val="24"/>
        </w:rPr>
        <w:t>2、</w:t>
      </w:r>
      <w:r>
        <w:rPr>
          <w:rFonts w:hint="eastAsia" w:ascii="Times New Roman"/>
          <w:color w:val="000000" w:themeColor="text1"/>
          <w:sz w:val="24"/>
          <w:szCs w:val="24"/>
        </w:rPr>
        <w:t>竞标人</w:t>
      </w:r>
      <w:r>
        <w:rPr>
          <w:rFonts w:ascii="Times New Roman"/>
          <w:color w:val="000000" w:themeColor="text1"/>
          <w:sz w:val="24"/>
          <w:szCs w:val="24"/>
        </w:rPr>
        <w:t>已详细审查全部“采购文件”，包括修改文件（如有的话）以及全部参考资料和有关附件，已经了解我方对于采购文件、采购过程、采购结果有依法进行询问、质疑、投诉的权利及相关渠道和要求。</w:t>
      </w:r>
    </w:p>
    <w:p>
      <w:pPr>
        <w:snapToGrid w:val="0"/>
        <w:spacing w:line="460" w:lineRule="exact"/>
        <w:ind w:firstLine="480" w:firstLineChars="200"/>
        <w:rPr>
          <w:rFonts w:ascii="Times New Roman"/>
          <w:color w:val="000000" w:themeColor="text1"/>
          <w:sz w:val="24"/>
          <w:szCs w:val="24"/>
        </w:rPr>
      </w:pPr>
      <w:r>
        <w:rPr>
          <w:rFonts w:ascii="Times New Roman"/>
          <w:color w:val="000000" w:themeColor="text1"/>
          <w:sz w:val="24"/>
          <w:szCs w:val="24"/>
        </w:rPr>
        <w:t>3、</w:t>
      </w:r>
      <w:r>
        <w:rPr>
          <w:rFonts w:hint="eastAsia" w:ascii="Times New Roman"/>
          <w:color w:val="000000" w:themeColor="text1"/>
          <w:sz w:val="24"/>
          <w:szCs w:val="24"/>
        </w:rPr>
        <w:t>竞标人</w:t>
      </w:r>
      <w:r>
        <w:rPr>
          <w:rFonts w:ascii="Times New Roman"/>
          <w:color w:val="000000" w:themeColor="text1"/>
          <w:sz w:val="24"/>
          <w:szCs w:val="24"/>
        </w:rPr>
        <w:t>在</w:t>
      </w:r>
      <w:r>
        <w:rPr>
          <w:rFonts w:hint="eastAsia" w:ascii="Times New Roman"/>
          <w:color w:val="000000" w:themeColor="text1"/>
          <w:sz w:val="24"/>
          <w:szCs w:val="24"/>
        </w:rPr>
        <w:t>竞标</w:t>
      </w:r>
      <w:r>
        <w:rPr>
          <w:rFonts w:ascii="Times New Roman"/>
          <w:color w:val="000000" w:themeColor="text1"/>
          <w:sz w:val="24"/>
          <w:szCs w:val="24"/>
        </w:rPr>
        <w:t>之前已经与贵方进行了充分的沟通，完全理解并接受采购文件的各项规定和要求，对采购文件的合理性、合法性不再有异议。</w:t>
      </w:r>
    </w:p>
    <w:p>
      <w:pPr>
        <w:snapToGrid w:val="0"/>
        <w:spacing w:line="460" w:lineRule="exact"/>
        <w:ind w:firstLine="480" w:firstLineChars="200"/>
        <w:rPr>
          <w:rFonts w:ascii="Times New Roman"/>
          <w:color w:val="000000" w:themeColor="text1"/>
          <w:sz w:val="24"/>
          <w:szCs w:val="24"/>
        </w:rPr>
      </w:pPr>
      <w:r>
        <w:rPr>
          <w:rFonts w:ascii="Times New Roman"/>
          <w:color w:val="000000" w:themeColor="text1"/>
          <w:sz w:val="24"/>
          <w:szCs w:val="24"/>
        </w:rPr>
        <w:t>4、本</w:t>
      </w:r>
      <w:r>
        <w:rPr>
          <w:rFonts w:hint="eastAsia" w:ascii="Times New Roman"/>
          <w:color w:val="000000" w:themeColor="text1"/>
          <w:sz w:val="24"/>
          <w:szCs w:val="24"/>
        </w:rPr>
        <w:t>竞标</w:t>
      </w:r>
      <w:r>
        <w:rPr>
          <w:rFonts w:ascii="Times New Roman"/>
          <w:color w:val="000000" w:themeColor="text1"/>
          <w:sz w:val="24"/>
          <w:szCs w:val="24"/>
        </w:rPr>
        <w:t>有效期自开标日起 ______个日。</w:t>
      </w:r>
    </w:p>
    <w:p>
      <w:pPr>
        <w:snapToGrid w:val="0"/>
        <w:spacing w:line="460" w:lineRule="exact"/>
        <w:ind w:firstLine="480" w:firstLineChars="200"/>
        <w:rPr>
          <w:rFonts w:ascii="Times New Roman"/>
          <w:color w:val="000000" w:themeColor="text1"/>
          <w:sz w:val="24"/>
          <w:szCs w:val="24"/>
        </w:rPr>
      </w:pPr>
      <w:r>
        <w:rPr>
          <w:rFonts w:ascii="Times New Roman"/>
          <w:color w:val="000000" w:themeColor="text1"/>
          <w:sz w:val="24"/>
          <w:szCs w:val="24"/>
        </w:rPr>
        <w:t>5、如中标，本</w:t>
      </w:r>
      <w:r>
        <w:rPr>
          <w:rFonts w:hint="eastAsia" w:ascii="Times New Roman"/>
          <w:color w:val="000000" w:themeColor="text1"/>
          <w:sz w:val="24"/>
          <w:szCs w:val="24"/>
        </w:rPr>
        <w:t>竞标文件</w:t>
      </w:r>
      <w:r>
        <w:rPr>
          <w:rFonts w:ascii="Times New Roman"/>
          <w:color w:val="000000" w:themeColor="text1"/>
          <w:sz w:val="24"/>
          <w:szCs w:val="24"/>
        </w:rPr>
        <w:t>至本项目合同履行完毕止均保持有效，本</w:t>
      </w:r>
      <w:r>
        <w:rPr>
          <w:rFonts w:hint="eastAsia" w:ascii="Times New Roman"/>
          <w:color w:val="000000" w:themeColor="text1"/>
          <w:sz w:val="24"/>
          <w:szCs w:val="24"/>
        </w:rPr>
        <w:t>竞标人</w:t>
      </w:r>
      <w:r>
        <w:rPr>
          <w:rFonts w:ascii="Times New Roman"/>
          <w:color w:val="000000" w:themeColor="text1"/>
          <w:sz w:val="24"/>
          <w:szCs w:val="24"/>
        </w:rPr>
        <w:t>将按“采购文件”及政府采购法律、法规的规定履行合同责任和义务。</w:t>
      </w:r>
    </w:p>
    <w:p>
      <w:pPr>
        <w:snapToGrid w:val="0"/>
        <w:spacing w:line="460" w:lineRule="exact"/>
        <w:ind w:firstLine="480" w:firstLineChars="200"/>
        <w:rPr>
          <w:rFonts w:ascii="Times New Roman"/>
          <w:color w:val="000000" w:themeColor="text1"/>
          <w:sz w:val="24"/>
          <w:szCs w:val="24"/>
        </w:rPr>
      </w:pPr>
      <w:r>
        <w:rPr>
          <w:rFonts w:ascii="Times New Roman"/>
          <w:color w:val="000000" w:themeColor="text1"/>
          <w:sz w:val="24"/>
          <w:szCs w:val="24"/>
        </w:rPr>
        <w:t>6、</w:t>
      </w:r>
      <w:r>
        <w:rPr>
          <w:rFonts w:hint="eastAsia" w:ascii="Times New Roman"/>
          <w:color w:val="000000" w:themeColor="text1"/>
          <w:sz w:val="24"/>
          <w:szCs w:val="24"/>
        </w:rPr>
        <w:t>竞标人</w:t>
      </w:r>
      <w:r>
        <w:rPr>
          <w:rFonts w:ascii="Times New Roman"/>
          <w:color w:val="000000" w:themeColor="text1"/>
          <w:sz w:val="24"/>
          <w:szCs w:val="24"/>
        </w:rPr>
        <w:t>同意按照贵方要求提供与</w:t>
      </w:r>
      <w:r>
        <w:rPr>
          <w:rFonts w:hint="eastAsia" w:ascii="Times New Roman"/>
          <w:color w:val="000000" w:themeColor="text1"/>
          <w:sz w:val="24"/>
          <w:szCs w:val="24"/>
        </w:rPr>
        <w:t>竞标</w:t>
      </w:r>
      <w:r>
        <w:rPr>
          <w:rFonts w:ascii="Times New Roman"/>
          <w:color w:val="000000" w:themeColor="text1"/>
          <w:sz w:val="24"/>
          <w:szCs w:val="24"/>
        </w:rPr>
        <w:t>有关的一切数据或资料。</w:t>
      </w:r>
    </w:p>
    <w:p>
      <w:pPr>
        <w:snapToGrid w:val="0"/>
        <w:spacing w:line="460" w:lineRule="exact"/>
        <w:ind w:firstLine="480" w:firstLineChars="200"/>
        <w:rPr>
          <w:rFonts w:ascii="Times New Roman"/>
          <w:color w:val="000000" w:themeColor="text1"/>
          <w:sz w:val="24"/>
          <w:szCs w:val="24"/>
        </w:rPr>
      </w:pPr>
      <w:r>
        <w:rPr>
          <w:rFonts w:ascii="Times New Roman"/>
          <w:color w:val="000000" w:themeColor="text1"/>
          <w:sz w:val="24"/>
          <w:szCs w:val="24"/>
        </w:rPr>
        <w:t>7、与本</w:t>
      </w:r>
      <w:r>
        <w:rPr>
          <w:rFonts w:hint="eastAsia" w:ascii="Times New Roman"/>
          <w:color w:val="000000" w:themeColor="text1"/>
          <w:sz w:val="24"/>
          <w:szCs w:val="24"/>
        </w:rPr>
        <w:t>竞标</w:t>
      </w:r>
      <w:r>
        <w:rPr>
          <w:rFonts w:ascii="Times New Roman"/>
          <w:color w:val="000000" w:themeColor="text1"/>
          <w:sz w:val="24"/>
          <w:szCs w:val="24"/>
        </w:rPr>
        <w:t>有关的一切正式往来信函请寄：</w:t>
      </w:r>
    </w:p>
    <w:p>
      <w:pPr>
        <w:snapToGrid w:val="0"/>
        <w:spacing w:line="460" w:lineRule="exact"/>
        <w:rPr>
          <w:rFonts w:ascii="Times New Roman"/>
          <w:color w:val="000000" w:themeColor="text1"/>
          <w:sz w:val="24"/>
          <w:szCs w:val="24"/>
        </w:rPr>
      </w:pPr>
      <w:r>
        <w:rPr>
          <w:rFonts w:ascii="Times New Roman"/>
          <w:color w:val="000000" w:themeColor="text1"/>
          <w:sz w:val="24"/>
          <w:szCs w:val="24"/>
        </w:rPr>
        <w:t>地址：</w:t>
      </w:r>
      <w:r>
        <w:rPr>
          <w:rFonts w:ascii="Times New Roman"/>
          <w:color w:val="000000" w:themeColor="text1"/>
          <w:sz w:val="24"/>
          <w:szCs w:val="24"/>
          <w:u w:val="single"/>
        </w:rPr>
        <w:t xml:space="preserve">                           </w:t>
      </w:r>
      <w:r>
        <w:rPr>
          <w:rFonts w:ascii="Times New Roman"/>
          <w:color w:val="000000" w:themeColor="text1"/>
          <w:sz w:val="24"/>
          <w:szCs w:val="24"/>
        </w:rPr>
        <w:t>邮编：__________   电话：______________</w:t>
      </w:r>
    </w:p>
    <w:p>
      <w:pPr>
        <w:snapToGrid w:val="0"/>
        <w:spacing w:line="460" w:lineRule="exact"/>
        <w:rPr>
          <w:rFonts w:ascii="Times New Roman"/>
          <w:color w:val="000000" w:themeColor="text1"/>
          <w:sz w:val="24"/>
          <w:szCs w:val="24"/>
        </w:rPr>
      </w:pPr>
      <w:r>
        <w:rPr>
          <w:rFonts w:ascii="Times New Roman"/>
          <w:color w:val="000000" w:themeColor="text1"/>
          <w:sz w:val="24"/>
          <w:szCs w:val="24"/>
        </w:rPr>
        <w:t>传真：______________</w:t>
      </w:r>
      <w:r>
        <w:rPr>
          <w:rFonts w:hint="eastAsia" w:ascii="Times New Roman"/>
          <w:color w:val="000000" w:themeColor="text1"/>
          <w:sz w:val="24"/>
          <w:szCs w:val="24"/>
        </w:rPr>
        <w:t>竞标人</w:t>
      </w:r>
      <w:r>
        <w:rPr>
          <w:rFonts w:ascii="Times New Roman"/>
          <w:color w:val="000000" w:themeColor="text1"/>
          <w:sz w:val="24"/>
          <w:szCs w:val="24"/>
        </w:rPr>
        <w:t>代表姓名 ___________  职务：</w:t>
      </w:r>
      <w:r>
        <w:rPr>
          <w:rFonts w:ascii="Times New Roman"/>
          <w:color w:val="000000" w:themeColor="text1"/>
          <w:sz w:val="24"/>
          <w:szCs w:val="24"/>
          <w:u w:val="single"/>
        </w:rPr>
        <w:t xml:space="preserve">             </w:t>
      </w:r>
    </w:p>
    <w:p>
      <w:pPr>
        <w:snapToGrid w:val="0"/>
        <w:spacing w:line="460" w:lineRule="exact"/>
        <w:rPr>
          <w:rFonts w:ascii="Times New Roman"/>
          <w:color w:val="000000" w:themeColor="text1"/>
          <w:sz w:val="24"/>
          <w:szCs w:val="24"/>
        </w:rPr>
      </w:pPr>
      <w:r>
        <w:rPr>
          <w:rFonts w:hint="eastAsia" w:ascii="Times New Roman"/>
          <w:color w:val="000000" w:themeColor="text1"/>
          <w:sz w:val="24"/>
          <w:szCs w:val="24"/>
        </w:rPr>
        <w:t>竞标人</w:t>
      </w:r>
      <w:r>
        <w:rPr>
          <w:rFonts w:ascii="Times New Roman"/>
          <w:color w:val="000000" w:themeColor="text1"/>
          <w:sz w:val="24"/>
          <w:szCs w:val="24"/>
        </w:rPr>
        <w:t>名称(公章):___________________</w:t>
      </w:r>
    </w:p>
    <w:p>
      <w:pPr>
        <w:snapToGrid w:val="0"/>
        <w:spacing w:line="460" w:lineRule="exact"/>
        <w:rPr>
          <w:rFonts w:ascii="Times New Roman"/>
          <w:color w:val="000000" w:themeColor="text1"/>
          <w:sz w:val="24"/>
          <w:szCs w:val="24"/>
        </w:rPr>
      </w:pPr>
      <w:r>
        <w:rPr>
          <w:rFonts w:ascii="Times New Roman"/>
          <w:color w:val="000000" w:themeColor="text1"/>
          <w:sz w:val="24"/>
          <w:szCs w:val="24"/>
        </w:rPr>
        <w:t>开户银行：</w:t>
      </w:r>
      <w:r>
        <w:rPr>
          <w:rFonts w:ascii="Times New Roman"/>
          <w:color w:val="000000" w:themeColor="text1"/>
          <w:sz w:val="24"/>
          <w:szCs w:val="24"/>
          <w:u w:val="single"/>
        </w:rPr>
        <w:t xml:space="preserve">                      </w:t>
      </w:r>
      <w:r>
        <w:rPr>
          <w:rFonts w:ascii="Times New Roman"/>
          <w:color w:val="000000" w:themeColor="text1"/>
          <w:sz w:val="24"/>
          <w:szCs w:val="24"/>
        </w:rPr>
        <w:t xml:space="preserve">   银行帐号：</w:t>
      </w:r>
      <w:r>
        <w:rPr>
          <w:rFonts w:ascii="Times New Roman"/>
          <w:color w:val="000000" w:themeColor="text1"/>
          <w:sz w:val="24"/>
          <w:szCs w:val="24"/>
          <w:u w:val="single"/>
        </w:rPr>
        <w:t xml:space="preserve">                    </w:t>
      </w:r>
      <w:r>
        <w:rPr>
          <w:rFonts w:ascii="Times New Roman"/>
          <w:color w:val="000000" w:themeColor="text1"/>
          <w:sz w:val="24"/>
          <w:szCs w:val="24"/>
        </w:rPr>
        <w:t xml:space="preserve"> </w:t>
      </w:r>
    </w:p>
    <w:p>
      <w:pPr>
        <w:snapToGrid w:val="0"/>
        <w:spacing w:line="460" w:lineRule="exact"/>
        <w:rPr>
          <w:rFonts w:ascii="Times New Roman"/>
          <w:color w:val="000000" w:themeColor="text1"/>
          <w:sz w:val="24"/>
          <w:szCs w:val="24"/>
        </w:rPr>
      </w:pPr>
      <w:r>
        <w:rPr>
          <w:rFonts w:ascii="Times New Roman"/>
          <w:color w:val="000000" w:themeColor="text1"/>
          <w:sz w:val="24"/>
          <w:szCs w:val="24"/>
        </w:rPr>
        <w:t xml:space="preserve">授法定代表人或其授权代表签字:___________                   </w:t>
      </w:r>
    </w:p>
    <w:p>
      <w:pPr>
        <w:snapToGrid w:val="0"/>
        <w:spacing w:line="460" w:lineRule="exact"/>
        <w:rPr>
          <w:rFonts w:ascii="Times New Roman"/>
          <w:color w:val="000000" w:themeColor="text1"/>
          <w:sz w:val="24"/>
          <w:szCs w:val="24"/>
        </w:rPr>
      </w:pPr>
      <w:r>
        <w:rPr>
          <w:rFonts w:ascii="Times New Roman"/>
          <w:color w:val="000000" w:themeColor="text1"/>
          <w:sz w:val="24"/>
          <w:szCs w:val="24"/>
        </w:rPr>
        <w:t xml:space="preserve">   </w:t>
      </w:r>
    </w:p>
    <w:p>
      <w:pPr>
        <w:snapToGrid w:val="0"/>
        <w:spacing w:line="460" w:lineRule="exact"/>
        <w:rPr>
          <w:rFonts w:ascii="Times New Roman"/>
          <w:color w:val="000000" w:themeColor="text1"/>
          <w:sz w:val="24"/>
          <w:szCs w:val="24"/>
        </w:rPr>
      </w:pPr>
      <w:r>
        <w:rPr>
          <w:rFonts w:ascii="Times New Roman"/>
          <w:color w:val="000000" w:themeColor="text1"/>
          <w:sz w:val="24"/>
          <w:szCs w:val="24"/>
        </w:rPr>
        <w:t>日期:      年  月  日</w:t>
      </w:r>
    </w:p>
    <w:p>
      <w:pPr>
        <w:snapToGrid w:val="0"/>
        <w:spacing w:before="156" w:beforeLines="50" w:after="50"/>
        <w:jc w:val="center"/>
        <w:rPr>
          <w:rFonts w:ascii="Times New Roman"/>
          <w:b/>
          <w:color w:val="000000" w:themeColor="text1"/>
          <w:sz w:val="24"/>
          <w:szCs w:val="24"/>
        </w:rPr>
      </w:pPr>
      <w:r>
        <w:rPr>
          <w:rFonts w:ascii="Times New Roman"/>
          <w:b/>
          <w:color w:val="000000" w:themeColor="text1"/>
          <w:sz w:val="24"/>
          <w:szCs w:val="24"/>
        </w:rPr>
        <w:br w:type="page"/>
      </w:r>
    </w:p>
    <w:p>
      <w:pPr>
        <w:snapToGrid w:val="0"/>
        <w:spacing w:before="156" w:beforeLines="50" w:after="50"/>
        <w:jc w:val="center"/>
        <w:rPr>
          <w:rFonts w:ascii="Times New Roman"/>
          <w:b/>
          <w:color w:val="000000" w:themeColor="text1"/>
          <w:sz w:val="24"/>
          <w:szCs w:val="24"/>
        </w:rPr>
      </w:pPr>
    </w:p>
    <w:p>
      <w:pPr>
        <w:snapToGrid w:val="0"/>
        <w:spacing w:before="156" w:beforeLines="50" w:after="50"/>
        <w:jc w:val="center"/>
        <w:rPr>
          <w:rFonts w:ascii="Times New Roman"/>
          <w:color w:val="000000" w:themeColor="text1"/>
          <w:sz w:val="24"/>
          <w:szCs w:val="24"/>
        </w:rPr>
      </w:pPr>
      <w:r>
        <w:rPr>
          <w:rFonts w:ascii="Times New Roman"/>
          <w:color w:val="000000" w:themeColor="text1"/>
          <w:sz w:val="24"/>
          <w:szCs w:val="24"/>
        </w:rPr>
        <w:t>2、</w:t>
      </w:r>
      <w:r>
        <w:rPr>
          <w:rFonts w:hint="eastAsia" w:ascii="Times New Roman"/>
          <w:color w:val="000000" w:themeColor="text1"/>
          <w:sz w:val="24"/>
          <w:szCs w:val="24"/>
        </w:rPr>
        <w:t>竞标</w:t>
      </w:r>
      <w:r>
        <w:rPr>
          <w:rFonts w:ascii="Times New Roman"/>
          <w:color w:val="000000" w:themeColor="text1"/>
          <w:sz w:val="24"/>
          <w:szCs w:val="24"/>
        </w:rPr>
        <w:t>报价一览表</w:t>
      </w:r>
    </w:p>
    <w:p>
      <w:pPr>
        <w:snapToGrid w:val="0"/>
        <w:spacing w:before="156" w:beforeLines="50" w:after="50"/>
        <w:jc w:val="center"/>
        <w:rPr>
          <w:rFonts w:ascii="Times New Roman"/>
          <w:color w:val="000000" w:themeColor="text1"/>
          <w:sz w:val="24"/>
          <w:szCs w:val="24"/>
        </w:rPr>
      </w:pPr>
    </w:p>
    <w:tbl>
      <w:tblPr>
        <w:tblStyle w:val="10"/>
        <w:tblpPr w:leftFromText="180" w:rightFromText="180" w:vertAnchor="text" w:horzAnchor="page" w:tblpX="1780" w:tblpY="318"/>
        <w:tblOverlap w:val="never"/>
        <w:tblW w:w="8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0"/>
        <w:gridCol w:w="6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2090" w:type="dxa"/>
            <w:vAlign w:val="center"/>
          </w:tcPr>
          <w:p>
            <w:pPr>
              <w:jc w:val="center"/>
              <w:rPr>
                <w:rFonts w:ascii="Times New Roman"/>
                <w:color w:val="000000" w:themeColor="text1"/>
                <w:sz w:val="24"/>
                <w:szCs w:val="24"/>
              </w:rPr>
            </w:pPr>
            <w:r>
              <w:rPr>
                <w:rFonts w:ascii="Times New Roman"/>
                <w:color w:val="000000" w:themeColor="text1"/>
                <w:sz w:val="24"/>
                <w:szCs w:val="24"/>
              </w:rPr>
              <w:t>项目编号</w:t>
            </w:r>
          </w:p>
        </w:tc>
        <w:tc>
          <w:tcPr>
            <w:tcW w:w="6645" w:type="dxa"/>
            <w:vAlign w:val="center"/>
          </w:tcPr>
          <w:p>
            <w:pPr>
              <w:jc w:val="center"/>
              <w:rPr>
                <w:rFonts w:ascii="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2090" w:type="dxa"/>
            <w:vAlign w:val="center"/>
          </w:tcPr>
          <w:p>
            <w:pPr>
              <w:jc w:val="center"/>
              <w:rPr>
                <w:rFonts w:ascii="Times New Roman"/>
                <w:color w:val="000000" w:themeColor="text1"/>
                <w:sz w:val="24"/>
                <w:szCs w:val="24"/>
              </w:rPr>
            </w:pPr>
            <w:r>
              <w:rPr>
                <w:rFonts w:hint="eastAsia" w:ascii="Times New Roman"/>
                <w:color w:val="000000" w:themeColor="text1"/>
                <w:sz w:val="24"/>
                <w:szCs w:val="24"/>
              </w:rPr>
              <w:t>竞标</w:t>
            </w:r>
            <w:r>
              <w:rPr>
                <w:rFonts w:ascii="Times New Roman"/>
                <w:color w:val="000000" w:themeColor="text1"/>
                <w:sz w:val="24"/>
                <w:szCs w:val="24"/>
              </w:rPr>
              <w:t>项目名称</w:t>
            </w:r>
          </w:p>
        </w:tc>
        <w:tc>
          <w:tcPr>
            <w:tcW w:w="6645" w:type="dxa"/>
            <w:vAlign w:val="center"/>
          </w:tcPr>
          <w:p>
            <w:pPr>
              <w:jc w:val="center"/>
              <w:rPr>
                <w:rFonts w:ascii="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2090" w:type="dxa"/>
            <w:vAlign w:val="center"/>
          </w:tcPr>
          <w:p>
            <w:pPr>
              <w:jc w:val="center"/>
              <w:rPr>
                <w:rFonts w:ascii="Times New Roman"/>
                <w:color w:val="000000" w:themeColor="text1"/>
                <w:sz w:val="24"/>
                <w:szCs w:val="24"/>
              </w:rPr>
            </w:pPr>
            <w:r>
              <w:rPr>
                <w:rFonts w:ascii="Times New Roman"/>
                <w:color w:val="000000" w:themeColor="text1"/>
                <w:sz w:val="24"/>
                <w:szCs w:val="24"/>
              </w:rPr>
              <w:t>服务期限</w:t>
            </w:r>
          </w:p>
        </w:tc>
        <w:tc>
          <w:tcPr>
            <w:tcW w:w="6645" w:type="dxa"/>
            <w:vAlign w:val="center"/>
          </w:tcPr>
          <w:p>
            <w:pPr>
              <w:jc w:val="center"/>
              <w:rPr>
                <w:rFonts w:ascii="Times New Roman"/>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0" w:hRule="atLeast"/>
        </w:trPr>
        <w:tc>
          <w:tcPr>
            <w:tcW w:w="2090" w:type="dxa"/>
            <w:vAlign w:val="center"/>
          </w:tcPr>
          <w:p>
            <w:pPr>
              <w:jc w:val="center"/>
              <w:rPr>
                <w:rFonts w:ascii="Times New Roman"/>
                <w:color w:val="000000" w:themeColor="text1"/>
                <w:sz w:val="24"/>
                <w:szCs w:val="24"/>
              </w:rPr>
            </w:pPr>
            <w:r>
              <w:rPr>
                <w:rFonts w:hint="eastAsia" w:ascii="Times New Roman"/>
                <w:color w:val="000000" w:themeColor="text1"/>
                <w:sz w:val="24"/>
                <w:szCs w:val="24"/>
              </w:rPr>
              <w:t>竞标</w:t>
            </w:r>
            <w:r>
              <w:rPr>
                <w:rFonts w:ascii="Times New Roman"/>
                <w:color w:val="000000" w:themeColor="text1"/>
                <w:sz w:val="24"/>
                <w:szCs w:val="24"/>
              </w:rPr>
              <w:t>总报价</w:t>
            </w:r>
          </w:p>
        </w:tc>
        <w:tc>
          <w:tcPr>
            <w:tcW w:w="6645" w:type="dxa"/>
            <w:vAlign w:val="center"/>
          </w:tcPr>
          <w:p>
            <w:pPr>
              <w:ind w:firstLine="241" w:firstLineChars="100"/>
              <w:rPr>
                <w:rFonts w:ascii="Times New Roman"/>
                <w:b/>
                <w:bCs/>
                <w:color w:val="000000" w:themeColor="text1"/>
                <w:sz w:val="24"/>
                <w:szCs w:val="24"/>
              </w:rPr>
            </w:pPr>
          </w:p>
          <w:p>
            <w:pPr>
              <w:ind w:firstLine="241" w:firstLineChars="100"/>
              <w:rPr>
                <w:rFonts w:ascii="Times New Roman"/>
                <w:b/>
                <w:bCs/>
                <w:color w:val="000000" w:themeColor="text1"/>
                <w:sz w:val="24"/>
                <w:szCs w:val="24"/>
                <w:u w:val="single"/>
              </w:rPr>
            </w:pPr>
            <w:r>
              <w:rPr>
                <w:rFonts w:ascii="Times New Roman"/>
                <w:b/>
                <w:bCs/>
                <w:color w:val="000000" w:themeColor="text1"/>
                <w:sz w:val="24"/>
                <w:szCs w:val="24"/>
              </w:rPr>
              <w:t>￥：</w:t>
            </w:r>
            <w:r>
              <w:rPr>
                <w:rFonts w:ascii="Times New Roman"/>
                <w:b/>
                <w:bCs/>
                <w:color w:val="000000" w:themeColor="text1"/>
                <w:sz w:val="24"/>
                <w:szCs w:val="24"/>
                <w:u w:val="single"/>
              </w:rPr>
              <w:t xml:space="preserve">               </w:t>
            </w:r>
          </w:p>
          <w:p>
            <w:pPr>
              <w:jc w:val="center"/>
              <w:rPr>
                <w:rFonts w:ascii="Times New Roman"/>
                <w:b/>
                <w:bCs/>
                <w:color w:val="000000" w:themeColor="text1"/>
                <w:sz w:val="24"/>
                <w:szCs w:val="24"/>
              </w:rPr>
            </w:pPr>
          </w:p>
          <w:p>
            <w:pPr>
              <w:rPr>
                <w:rFonts w:ascii="Times New Roman"/>
                <w:b/>
                <w:bCs/>
                <w:color w:val="000000" w:themeColor="text1"/>
                <w:sz w:val="24"/>
                <w:szCs w:val="24"/>
              </w:rPr>
            </w:pPr>
            <w:r>
              <w:rPr>
                <w:rFonts w:ascii="Times New Roman"/>
                <w:b/>
                <w:bCs/>
                <w:color w:val="000000" w:themeColor="text1"/>
                <w:sz w:val="24"/>
                <w:szCs w:val="24"/>
              </w:rPr>
              <w:t>（大写）人民币</w:t>
            </w:r>
            <w:r>
              <w:rPr>
                <w:rFonts w:ascii="Times New Roman"/>
                <w:b/>
                <w:bCs/>
                <w:color w:val="000000" w:themeColor="text1"/>
                <w:sz w:val="24"/>
                <w:szCs w:val="24"/>
                <w:u w:val="single"/>
              </w:rPr>
              <w:t xml:space="preserve">    </w:t>
            </w:r>
            <w:r>
              <w:rPr>
                <w:rFonts w:ascii="Times New Roman"/>
                <w:b/>
                <w:bCs/>
                <w:color w:val="000000" w:themeColor="text1"/>
                <w:sz w:val="24"/>
                <w:szCs w:val="24"/>
              </w:rPr>
              <w:t>拾</w:t>
            </w:r>
            <w:r>
              <w:rPr>
                <w:rFonts w:ascii="Times New Roman"/>
                <w:b/>
                <w:bCs/>
                <w:color w:val="000000" w:themeColor="text1"/>
                <w:sz w:val="24"/>
                <w:szCs w:val="24"/>
                <w:u w:val="single"/>
              </w:rPr>
              <w:t xml:space="preserve">    </w:t>
            </w:r>
            <w:r>
              <w:rPr>
                <w:rFonts w:ascii="Times New Roman"/>
                <w:b/>
                <w:bCs/>
                <w:color w:val="000000" w:themeColor="text1"/>
                <w:sz w:val="24"/>
                <w:szCs w:val="24"/>
              </w:rPr>
              <w:t>万</w:t>
            </w:r>
            <w:r>
              <w:rPr>
                <w:rFonts w:ascii="Times New Roman"/>
                <w:b/>
                <w:bCs/>
                <w:color w:val="000000" w:themeColor="text1"/>
                <w:sz w:val="24"/>
                <w:szCs w:val="24"/>
                <w:u w:val="single"/>
              </w:rPr>
              <w:t xml:space="preserve">    </w:t>
            </w:r>
            <w:r>
              <w:rPr>
                <w:rFonts w:ascii="Times New Roman"/>
                <w:b/>
                <w:bCs/>
                <w:color w:val="000000" w:themeColor="text1"/>
                <w:sz w:val="24"/>
                <w:szCs w:val="24"/>
              </w:rPr>
              <w:t>仟</w:t>
            </w:r>
            <w:r>
              <w:rPr>
                <w:rFonts w:ascii="Times New Roman"/>
                <w:b/>
                <w:bCs/>
                <w:color w:val="000000" w:themeColor="text1"/>
                <w:sz w:val="24"/>
                <w:szCs w:val="24"/>
                <w:u w:val="single"/>
              </w:rPr>
              <w:t xml:space="preserve">    </w:t>
            </w:r>
            <w:r>
              <w:rPr>
                <w:rFonts w:ascii="Times New Roman"/>
                <w:b/>
                <w:bCs/>
                <w:color w:val="000000" w:themeColor="text1"/>
                <w:sz w:val="24"/>
                <w:szCs w:val="24"/>
              </w:rPr>
              <w:t>佰</w:t>
            </w:r>
            <w:r>
              <w:rPr>
                <w:rFonts w:ascii="Times New Roman"/>
                <w:b/>
                <w:bCs/>
                <w:color w:val="000000" w:themeColor="text1"/>
                <w:sz w:val="24"/>
                <w:szCs w:val="24"/>
                <w:u w:val="single"/>
              </w:rPr>
              <w:t xml:space="preserve">    </w:t>
            </w:r>
            <w:r>
              <w:rPr>
                <w:rFonts w:ascii="Times New Roman"/>
                <w:b/>
                <w:bCs/>
                <w:color w:val="000000" w:themeColor="text1"/>
                <w:sz w:val="24"/>
                <w:szCs w:val="24"/>
              </w:rPr>
              <w:t>拾</w:t>
            </w:r>
            <w:r>
              <w:rPr>
                <w:rFonts w:ascii="Times New Roman"/>
                <w:b/>
                <w:bCs/>
                <w:color w:val="000000" w:themeColor="text1"/>
                <w:sz w:val="24"/>
                <w:szCs w:val="24"/>
                <w:u w:val="single"/>
              </w:rPr>
              <w:t xml:space="preserve">    </w:t>
            </w:r>
            <w:r>
              <w:rPr>
                <w:rFonts w:ascii="Times New Roman"/>
                <w:b/>
                <w:bCs/>
                <w:color w:val="000000" w:themeColor="text1"/>
                <w:sz w:val="24"/>
                <w:szCs w:val="24"/>
              </w:rPr>
              <w:t>元整</w:t>
            </w:r>
          </w:p>
          <w:p>
            <w:pPr>
              <w:rPr>
                <w:rFonts w:ascii="Times New Roman"/>
                <w:color w:val="000000" w:themeColor="text1"/>
                <w:sz w:val="24"/>
                <w:szCs w:val="24"/>
                <w:u w:val="single"/>
              </w:rPr>
            </w:pPr>
          </w:p>
        </w:tc>
      </w:tr>
    </w:tbl>
    <w:p>
      <w:pPr>
        <w:rPr>
          <w:rFonts w:ascii="Times New Roman"/>
          <w:color w:val="000000" w:themeColor="text1"/>
          <w:sz w:val="24"/>
          <w:szCs w:val="24"/>
        </w:rPr>
      </w:pPr>
    </w:p>
    <w:p>
      <w:pPr>
        <w:tabs>
          <w:tab w:val="left" w:pos="5334"/>
          <w:tab w:val="left" w:pos="9654"/>
        </w:tabs>
        <w:spacing w:line="300" w:lineRule="auto"/>
        <w:rPr>
          <w:rFonts w:ascii="Times New Roman"/>
          <w:color w:val="000000" w:themeColor="text1"/>
          <w:sz w:val="24"/>
          <w:szCs w:val="24"/>
        </w:rPr>
      </w:pPr>
      <w:r>
        <w:rPr>
          <w:rFonts w:hint="eastAsia" w:ascii="Times New Roman"/>
          <w:color w:val="000000" w:themeColor="text1"/>
          <w:sz w:val="24"/>
          <w:szCs w:val="24"/>
        </w:rPr>
        <w:t>竞标</w:t>
      </w:r>
      <w:r>
        <w:rPr>
          <w:rFonts w:ascii="Times New Roman"/>
          <w:color w:val="000000" w:themeColor="text1"/>
          <w:sz w:val="24"/>
          <w:szCs w:val="24"/>
        </w:rPr>
        <w:t>声明：对采购文件中采购方提出的服务要求做出响应及服务承诺</w:t>
      </w: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p>
    <w:p>
      <w:pPr>
        <w:ind w:firstLine="720" w:firstLineChars="300"/>
        <w:rPr>
          <w:rFonts w:ascii="Times New Roman"/>
          <w:color w:val="000000" w:themeColor="text1"/>
          <w:sz w:val="24"/>
          <w:szCs w:val="24"/>
        </w:rPr>
      </w:pPr>
      <w:r>
        <w:rPr>
          <w:rFonts w:hint="eastAsia" w:ascii="Times New Roman"/>
          <w:color w:val="000000" w:themeColor="text1"/>
          <w:sz w:val="24"/>
          <w:szCs w:val="24"/>
        </w:rPr>
        <w:t>竞标人</w:t>
      </w:r>
      <w:r>
        <w:rPr>
          <w:rFonts w:ascii="Times New Roman"/>
          <w:color w:val="000000" w:themeColor="text1"/>
          <w:sz w:val="24"/>
          <w:szCs w:val="24"/>
        </w:rPr>
        <w:t>全称（加盖公章）：</w:t>
      </w:r>
    </w:p>
    <w:p>
      <w:pPr>
        <w:jc w:val="center"/>
        <w:rPr>
          <w:rFonts w:ascii="Times New Roman"/>
          <w:color w:val="000000" w:themeColor="text1"/>
          <w:sz w:val="24"/>
          <w:szCs w:val="24"/>
        </w:rPr>
      </w:pPr>
    </w:p>
    <w:p>
      <w:pPr>
        <w:ind w:firstLine="720" w:firstLineChars="300"/>
        <w:rPr>
          <w:rFonts w:ascii="Times New Roman"/>
          <w:color w:val="000000" w:themeColor="text1"/>
          <w:sz w:val="24"/>
          <w:szCs w:val="24"/>
        </w:rPr>
      </w:pPr>
      <w:r>
        <w:rPr>
          <w:rFonts w:ascii="Times New Roman"/>
          <w:color w:val="000000" w:themeColor="text1"/>
          <w:sz w:val="24"/>
          <w:szCs w:val="24"/>
        </w:rPr>
        <w:t>法定代表人或其授权代表签字</w:t>
      </w:r>
    </w:p>
    <w:p>
      <w:pPr>
        <w:rPr>
          <w:rFonts w:ascii="Times New Roman"/>
          <w:smallCaps/>
          <w:color w:val="000000" w:themeColor="text1"/>
          <w:sz w:val="24"/>
          <w:szCs w:val="24"/>
        </w:rPr>
      </w:pPr>
    </w:p>
    <w:p>
      <w:pPr>
        <w:ind w:firstLine="4080" w:firstLineChars="1700"/>
        <w:rPr>
          <w:rFonts w:ascii="Times New Roman"/>
          <w:smallCaps/>
          <w:color w:val="000000" w:themeColor="text1"/>
          <w:sz w:val="24"/>
          <w:szCs w:val="24"/>
        </w:rPr>
      </w:pPr>
    </w:p>
    <w:p>
      <w:pPr>
        <w:rPr>
          <w:rFonts w:ascii="Times New Roman"/>
          <w:smallCaps/>
          <w:color w:val="000000" w:themeColor="text1"/>
          <w:sz w:val="24"/>
          <w:szCs w:val="24"/>
        </w:rPr>
      </w:pPr>
    </w:p>
    <w:p>
      <w:pPr>
        <w:ind w:firstLine="5520" w:firstLineChars="2300"/>
        <w:rPr>
          <w:rFonts w:ascii="Times New Roman"/>
          <w:color w:val="000000" w:themeColor="text1"/>
          <w:sz w:val="24"/>
          <w:szCs w:val="24"/>
        </w:rPr>
      </w:pPr>
      <w:r>
        <w:rPr>
          <w:rFonts w:ascii="Times New Roman"/>
          <w:color w:val="000000" w:themeColor="text1"/>
          <w:sz w:val="24"/>
          <w:szCs w:val="24"/>
        </w:rPr>
        <w:t xml:space="preserve">日期：    年  月   日 </w:t>
      </w:r>
    </w:p>
    <w:p>
      <w:pPr>
        <w:ind w:firstLine="4800" w:firstLineChars="2000"/>
        <w:rPr>
          <w:rFonts w:ascii="Times New Roman"/>
          <w:color w:val="000000" w:themeColor="text1"/>
          <w:sz w:val="24"/>
          <w:szCs w:val="24"/>
        </w:rPr>
      </w:pPr>
    </w:p>
    <w:p>
      <w:pPr>
        <w:rPr>
          <w:rFonts w:ascii="Times New Roman"/>
          <w:b/>
          <w:color w:val="000000" w:themeColor="text1"/>
          <w:sz w:val="24"/>
          <w:szCs w:val="24"/>
        </w:rPr>
      </w:pPr>
    </w:p>
    <w:p>
      <w:pPr>
        <w:rPr>
          <w:rFonts w:ascii="Times New Roman"/>
          <w:b/>
          <w:color w:val="000000" w:themeColor="text1"/>
          <w:sz w:val="24"/>
        </w:rPr>
      </w:pPr>
    </w:p>
    <w:p>
      <w:pPr>
        <w:widowControl/>
        <w:rPr>
          <w:rFonts w:hAnsi="宋体" w:cs="宋体"/>
          <w:bCs/>
          <w:color w:val="000000" w:themeColor="text1"/>
          <w:sz w:val="24"/>
          <w:szCs w:val="24"/>
        </w:rPr>
      </w:pPr>
    </w:p>
    <w:tbl>
      <w:tblPr>
        <w:tblStyle w:val="10"/>
        <w:tblW w:w="9498" w:type="dxa"/>
        <w:tblInd w:w="-743" w:type="dxa"/>
        <w:tblLayout w:type="fixed"/>
        <w:tblCellMar>
          <w:top w:w="0" w:type="dxa"/>
          <w:left w:w="108" w:type="dxa"/>
          <w:bottom w:w="0" w:type="dxa"/>
          <w:right w:w="108" w:type="dxa"/>
        </w:tblCellMar>
      </w:tblPr>
      <w:tblGrid>
        <w:gridCol w:w="709"/>
        <w:gridCol w:w="1047"/>
        <w:gridCol w:w="1363"/>
        <w:gridCol w:w="1477"/>
        <w:gridCol w:w="1358"/>
        <w:gridCol w:w="1701"/>
        <w:gridCol w:w="1843"/>
      </w:tblGrid>
      <w:tr>
        <w:tblPrEx>
          <w:tblCellMar>
            <w:top w:w="0" w:type="dxa"/>
            <w:left w:w="108" w:type="dxa"/>
            <w:bottom w:w="0" w:type="dxa"/>
            <w:right w:w="108" w:type="dxa"/>
          </w:tblCellMar>
        </w:tblPrEx>
        <w:trPr>
          <w:trHeight w:val="540" w:hRule="atLeast"/>
        </w:trPr>
        <w:tc>
          <w:tcPr>
            <w:tcW w:w="9498" w:type="dxa"/>
            <w:gridSpan w:val="7"/>
            <w:tcBorders>
              <w:top w:val="nil"/>
              <w:left w:val="nil"/>
              <w:bottom w:val="nil"/>
              <w:right w:val="nil"/>
            </w:tcBorders>
            <w:shd w:val="clear" w:color="000000" w:fill="FFFFFF"/>
            <w:vAlign w:val="center"/>
          </w:tcPr>
          <w:p>
            <w:pPr>
              <w:widowControl/>
              <w:jc w:val="center"/>
              <w:rPr>
                <w:rFonts w:hAnsi="宋体" w:cs="宋体"/>
                <w:b/>
                <w:bCs/>
                <w:color w:val="000000" w:themeColor="text1"/>
                <w:sz w:val="44"/>
                <w:szCs w:val="44"/>
              </w:rPr>
            </w:pPr>
            <w:r>
              <w:rPr>
                <w:rFonts w:hint="eastAsia" w:hAnsi="宋体" w:cs="宋体"/>
                <w:bCs/>
                <w:color w:val="000000" w:themeColor="text1"/>
                <w:sz w:val="24"/>
                <w:szCs w:val="24"/>
              </w:rPr>
              <w:t>3、专业工程安装费用报价汇总表（样表）</w:t>
            </w:r>
          </w:p>
        </w:tc>
      </w:tr>
      <w:tr>
        <w:tblPrEx>
          <w:tblCellMar>
            <w:top w:w="0" w:type="dxa"/>
            <w:left w:w="108" w:type="dxa"/>
            <w:bottom w:w="0" w:type="dxa"/>
            <w:right w:w="108" w:type="dxa"/>
          </w:tblCellMar>
        </w:tblPrEx>
        <w:trPr>
          <w:trHeight w:val="439" w:hRule="atLeast"/>
        </w:trPr>
        <w:tc>
          <w:tcPr>
            <w:tcW w:w="5954" w:type="dxa"/>
            <w:gridSpan w:val="5"/>
            <w:tcBorders>
              <w:top w:val="nil"/>
              <w:left w:val="nil"/>
              <w:bottom w:val="nil"/>
              <w:right w:val="nil"/>
            </w:tcBorders>
            <w:shd w:val="clear" w:color="000000" w:fill="FFFFFF"/>
            <w:vAlign w:val="bottom"/>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单位工程名称：厅机关局部办公室风机盘管拆装改造项目</w:t>
            </w:r>
          </w:p>
        </w:tc>
        <w:tc>
          <w:tcPr>
            <w:tcW w:w="1701" w:type="dxa"/>
            <w:tcBorders>
              <w:top w:val="nil"/>
              <w:left w:val="nil"/>
              <w:bottom w:val="nil"/>
              <w:right w:val="nil"/>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nil"/>
              <w:right w:val="nil"/>
            </w:tcBorders>
            <w:shd w:val="clear" w:color="000000" w:fill="FFFFFF"/>
            <w:vAlign w:val="bottom"/>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70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序号</w:t>
            </w:r>
          </w:p>
        </w:tc>
        <w:tc>
          <w:tcPr>
            <w:tcW w:w="2410"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费用名称</w:t>
            </w:r>
          </w:p>
        </w:tc>
        <w:tc>
          <w:tcPr>
            <w:tcW w:w="2835"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计算公式</w:t>
            </w:r>
          </w:p>
        </w:tc>
        <w:tc>
          <w:tcPr>
            <w:tcW w:w="1701"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金额（元）</w:t>
            </w:r>
          </w:p>
        </w:tc>
        <w:tc>
          <w:tcPr>
            <w:tcW w:w="1843"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备注</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分部分项工程费</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∑（分部分项工程数量×单价）</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1.1</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其中 人工费+机械费</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∑分部分项（人工费+机械费）</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措施项目费</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2.1</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其他项目费</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3.1</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规费</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增值税</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nil"/>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709" w:type="dxa"/>
            <w:tcBorders>
              <w:top w:val="nil"/>
              <w:left w:val="single" w:color="000000" w:sz="4" w:space="0"/>
              <w:bottom w:val="single" w:color="000000" w:sz="4" w:space="0"/>
              <w:right w:val="nil"/>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241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3119"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项目费用合计</w:t>
            </w:r>
          </w:p>
        </w:tc>
        <w:tc>
          <w:tcPr>
            <w:tcW w:w="2835"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1+2+3+4+5</w:t>
            </w:r>
            <w:r>
              <w:rPr>
                <w:rFonts w:hAnsi="宋体" w:cs="宋体"/>
                <w:color w:val="000000" w:themeColor="text1"/>
                <w:sz w:val="18"/>
                <w:szCs w:val="18"/>
              </w:rPr>
              <w:t>……</w:t>
            </w:r>
          </w:p>
        </w:tc>
        <w:tc>
          <w:tcPr>
            <w:tcW w:w="170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843"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270" w:hRule="atLeast"/>
        </w:trPr>
        <w:tc>
          <w:tcPr>
            <w:tcW w:w="3119" w:type="dxa"/>
            <w:gridSpan w:val="3"/>
            <w:tcBorders>
              <w:top w:val="nil"/>
              <w:left w:val="nil"/>
              <w:bottom w:val="nil"/>
              <w:right w:val="nil"/>
            </w:tcBorders>
            <w:shd w:val="clear" w:color="000000" w:fill="FFFFFF"/>
            <w:vAlign w:val="center"/>
          </w:tcPr>
          <w:p>
            <w:pPr>
              <w:widowControl/>
              <w:autoSpaceDE/>
              <w:autoSpaceDN/>
              <w:adjustRightInd/>
              <w:textAlignment w:val="auto"/>
              <w:rPr>
                <w:rFonts w:cs="宋体"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说明：拆除部分仅算取人工费。</w:t>
            </w:r>
          </w:p>
        </w:tc>
        <w:tc>
          <w:tcPr>
            <w:tcW w:w="2835" w:type="dxa"/>
            <w:gridSpan w:val="2"/>
            <w:tcBorders>
              <w:top w:val="nil"/>
              <w:left w:val="nil"/>
              <w:bottom w:val="nil"/>
              <w:right w:val="nil"/>
            </w:tcBorders>
            <w:shd w:val="clear" w:color="000000" w:fill="FFFFFF"/>
            <w:vAlign w:val="center"/>
          </w:tcPr>
          <w:p>
            <w:pPr>
              <w:widowControl/>
              <w:autoSpaceDE/>
              <w:autoSpaceDN/>
              <w:adjustRightInd/>
              <w:textAlignment w:val="auto"/>
              <w:rPr>
                <w:rFonts w:cs="宋体"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　</w:t>
            </w:r>
          </w:p>
        </w:tc>
        <w:tc>
          <w:tcPr>
            <w:tcW w:w="1701" w:type="dxa"/>
            <w:tcBorders>
              <w:top w:val="nil"/>
              <w:left w:val="nil"/>
              <w:bottom w:val="nil"/>
              <w:right w:val="nil"/>
            </w:tcBorders>
            <w:shd w:val="clear" w:color="000000" w:fill="FFFFFF"/>
            <w:vAlign w:val="center"/>
          </w:tcPr>
          <w:p>
            <w:pPr>
              <w:widowControl/>
              <w:autoSpaceDE/>
              <w:autoSpaceDN/>
              <w:adjustRightInd/>
              <w:jc w:val="center"/>
              <w:textAlignment w:val="auto"/>
              <w:rPr>
                <w:rFonts w:cs="宋体"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　</w:t>
            </w:r>
          </w:p>
        </w:tc>
        <w:tc>
          <w:tcPr>
            <w:tcW w:w="1843" w:type="dxa"/>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rPr>
            </w:pPr>
            <w:r>
              <w:rPr>
                <w:rFonts w:hint="eastAsia" w:ascii="等线" w:hAnsi="宋体" w:eastAsia="等线" w:cs="宋体"/>
                <w:color w:val="000000" w:themeColor="text1"/>
                <w:sz w:val="22"/>
                <w:szCs w:val="22"/>
              </w:rPr>
              <w:t>　</w:t>
            </w:r>
          </w:p>
        </w:tc>
      </w:tr>
      <w:tr>
        <w:tblPrEx>
          <w:tblCellMar>
            <w:top w:w="0" w:type="dxa"/>
            <w:left w:w="108" w:type="dxa"/>
            <w:bottom w:w="0" w:type="dxa"/>
            <w:right w:w="108" w:type="dxa"/>
          </w:tblCellMar>
        </w:tblPrEx>
        <w:trPr>
          <w:trHeight w:val="270" w:hRule="atLeast"/>
        </w:trPr>
        <w:tc>
          <w:tcPr>
            <w:tcW w:w="5954" w:type="dxa"/>
            <w:gridSpan w:val="5"/>
            <w:tcBorders>
              <w:top w:val="nil"/>
              <w:left w:val="nil"/>
              <w:bottom w:val="nil"/>
              <w:right w:val="nil"/>
            </w:tcBorders>
            <w:shd w:val="clear" w:color="000000" w:fill="FFFFFF"/>
            <w:vAlign w:val="center"/>
          </w:tcPr>
          <w:p>
            <w:pPr>
              <w:widowControl/>
              <w:autoSpaceDE/>
              <w:autoSpaceDN/>
              <w:adjustRightInd/>
              <w:textAlignment w:val="auto"/>
              <w:rPr>
                <w:rFonts w:cs="宋体"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注：行数不够可自行添加，有偏离请在表中详细说明。</w:t>
            </w:r>
          </w:p>
        </w:tc>
        <w:tc>
          <w:tcPr>
            <w:tcW w:w="1701" w:type="dxa"/>
            <w:tcBorders>
              <w:top w:val="nil"/>
              <w:left w:val="nil"/>
              <w:bottom w:val="nil"/>
              <w:right w:val="nil"/>
            </w:tcBorders>
            <w:shd w:val="clear" w:color="000000" w:fill="FFFFFF"/>
            <w:vAlign w:val="center"/>
          </w:tcPr>
          <w:p>
            <w:pPr>
              <w:widowControl/>
              <w:autoSpaceDE/>
              <w:autoSpaceDN/>
              <w:adjustRightInd/>
              <w:jc w:val="center"/>
              <w:textAlignment w:val="auto"/>
              <w:rPr>
                <w:rFonts w:cs="宋体" w:asciiTheme="minorEastAsia" w:hAnsiTheme="minorEastAsia" w:eastAsiaTheme="minorEastAsia"/>
                <w:color w:val="000000" w:themeColor="text1"/>
                <w:sz w:val="18"/>
                <w:szCs w:val="18"/>
              </w:rPr>
            </w:pPr>
            <w:r>
              <w:rPr>
                <w:rFonts w:hint="eastAsia" w:cs="宋体" w:asciiTheme="minorEastAsia" w:hAnsiTheme="minorEastAsia" w:eastAsiaTheme="minorEastAsia"/>
                <w:color w:val="000000" w:themeColor="text1"/>
                <w:sz w:val="18"/>
                <w:szCs w:val="18"/>
              </w:rPr>
              <w:t>　</w:t>
            </w:r>
          </w:p>
        </w:tc>
        <w:tc>
          <w:tcPr>
            <w:tcW w:w="1843" w:type="dxa"/>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rPr>
            </w:pPr>
            <w:r>
              <w:rPr>
                <w:rFonts w:hint="eastAsia" w:ascii="等线" w:hAnsi="宋体" w:eastAsia="等线" w:cs="宋体"/>
                <w:color w:val="000000" w:themeColor="text1"/>
                <w:sz w:val="22"/>
                <w:szCs w:val="22"/>
              </w:rPr>
              <w:t>　</w:t>
            </w:r>
          </w:p>
        </w:tc>
      </w:tr>
      <w:tr>
        <w:tblPrEx>
          <w:tblCellMar>
            <w:top w:w="0" w:type="dxa"/>
            <w:left w:w="108" w:type="dxa"/>
            <w:bottom w:w="0" w:type="dxa"/>
            <w:right w:w="108" w:type="dxa"/>
          </w:tblCellMar>
        </w:tblPrEx>
        <w:trPr>
          <w:trHeight w:val="270" w:hRule="atLeast"/>
        </w:trPr>
        <w:tc>
          <w:tcPr>
            <w:tcW w:w="1756" w:type="dxa"/>
            <w:gridSpan w:val="2"/>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rPr>
            </w:pPr>
            <w:r>
              <w:rPr>
                <w:rFonts w:hint="eastAsia" w:ascii="等线" w:hAnsi="宋体" w:eastAsia="等线" w:cs="宋体"/>
                <w:color w:val="000000" w:themeColor="text1"/>
                <w:sz w:val="22"/>
                <w:szCs w:val="22"/>
              </w:rPr>
              <w:t>　</w:t>
            </w:r>
          </w:p>
        </w:tc>
        <w:tc>
          <w:tcPr>
            <w:tcW w:w="2840" w:type="dxa"/>
            <w:gridSpan w:val="2"/>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rPr>
            </w:pPr>
            <w:r>
              <w:rPr>
                <w:rFonts w:hint="eastAsia" w:ascii="等线" w:hAnsi="宋体" w:eastAsia="等线" w:cs="宋体"/>
                <w:color w:val="000000" w:themeColor="text1"/>
                <w:sz w:val="22"/>
                <w:szCs w:val="22"/>
              </w:rPr>
              <w:t>　</w:t>
            </w:r>
          </w:p>
        </w:tc>
        <w:tc>
          <w:tcPr>
            <w:tcW w:w="1358" w:type="dxa"/>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rPr>
            </w:pPr>
            <w:r>
              <w:rPr>
                <w:rFonts w:hint="eastAsia" w:ascii="等线" w:hAnsi="宋体" w:eastAsia="等线" w:cs="宋体"/>
                <w:color w:val="000000" w:themeColor="text1"/>
                <w:sz w:val="22"/>
                <w:szCs w:val="22"/>
              </w:rPr>
              <w:t>　</w:t>
            </w:r>
          </w:p>
        </w:tc>
        <w:tc>
          <w:tcPr>
            <w:tcW w:w="1701" w:type="dxa"/>
            <w:tcBorders>
              <w:top w:val="nil"/>
              <w:left w:val="nil"/>
              <w:bottom w:val="nil"/>
              <w:right w:val="nil"/>
            </w:tcBorders>
            <w:shd w:val="clear" w:color="000000" w:fill="FFFFFF"/>
            <w:vAlign w:val="center"/>
          </w:tcPr>
          <w:p>
            <w:pPr>
              <w:widowControl/>
              <w:autoSpaceDE/>
              <w:autoSpaceDN/>
              <w:adjustRightInd/>
              <w:jc w:val="center"/>
              <w:textAlignment w:val="auto"/>
              <w:rPr>
                <w:rFonts w:ascii="等线" w:hAnsi="宋体" w:eastAsia="等线" w:cs="宋体"/>
                <w:color w:val="000000" w:themeColor="text1"/>
                <w:sz w:val="22"/>
                <w:szCs w:val="22"/>
              </w:rPr>
            </w:pPr>
            <w:r>
              <w:rPr>
                <w:rFonts w:hint="eastAsia" w:ascii="等线" w:hAnsi="宋体" w:eastAsia="等线" w:cs="宋体"/>
                <w:color w:val="000000" w:themeColor="text1"/>
                <w:sz w:val="22"/>
                <w:szCs w:val="22"/>
              </w:rPr>
              <w:t>　</w:t>
            </w:r>
          </w:p>
        </w:tc>
        <w:tc>
          <w:tcPr>
            <w:tcW w:w="1843" w:type="dxa"/>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rPr>
            </w:pPr>
            <w:r>
              <w:rPr>
                <w:rFonts w:hint="eastAsia" w:ascii="等线" w:hAnsi="宋体" w:eastAsia="等线" w:cs="宋体"/>
                <w:color w:val="000000" w:themeColor="text1"/>
                <w:sz w:val="22"/>
                <w:szCs w:val="22"/>
              </w:rPr>
              <w:t>　</w:t>
            </w:r>
          </w:p>
        </w:tc>
      </w:tr>
    </w:tbl>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rPr>
          <w:rFonts w:hint="eastAsia" w:hAnsi="宋体" w:cs="宋体"/>
          <w:bCs/>
          <w:color w:val="000000" w:themeColor="text1"/>
          <w:sz w:val="24"/>
          <w:szCs w:val="24"/>
        </w:rPr>
      </w:pPr>
    </w:p>
    <w:p>
      <w:pPr>
        <w:widowControl/>
        <w:rPr>
          <w:rFonts w:hint="eastAsia" w:hAnsi="宋体" w:cs="宋体"/>
          <w:bCs/>
          <w:color w:val="000000" w:themeColor="text1"/>
          <w:sz w:val="24"/>
          <w:szCs w:val="24"/>
        </w:rPr>
      </w:pPr>
    </w:p>
    <w:p>
      <w:pPr>
        <w:widowControl/>
        <w:rPr>
          <w:rFonts w:hint="eastAsia" w:hAnsi="宋体" w:cs="宋体"/>
          <w:bCs/>
          <w:color w:val="000000" w:themeColor="text1"/>
          <w:sz w:val="24"/>
          <w:szCs w:val="24"/>
        </w:rPr>
      </w:pPr>
    </w:p>
    <w:p>
      <w:pPr>
        <w:widowControl/>
        <w:rPr>
          <w:rFonts w:hAnsi="宋体" w:cs="宋体"/>
          <w:bCs/>
          <w:color w:val="000000" w:themeColor="text1"/>
          <w:sz w:val="24"/>
          <w:szCs w:val="24"/>
        </w:rPr>
      </w:pPr>
    </w:p>
    <w:p>
      <w:pPr>
        <w:widowControl/>
        <w:rPr>
          <w:rFonts w:hAnsi="宋体" w:cs="宋体"/>
          <w:bCs/>
          <w:color w:val="000000" w:themeColor="text1"/>
          <w:sz w:val="24"/>
          <w:szCs w:val="24"/>
        </w:rPr>
      </w:pPr>
    </w:p>
    <w:p>
      <w:pPr>
        <w:widowControl/>
        <w:jc w:val="center"/>
        <w:rPr>
          <w:rFonts w:hAnsi="宋体" w:cs="宋体"/>
          <w:bCs/>
          <w:color w:val="000000" w:themeColor="text1"/>
          <w:sz w:val="24"/>
          <w:szCs w:val="24"/>
        </w:rPr>
      </w:pPr>
      <w:r>
        <w:rPr>
          <w:rFonts w:hint="eastAsia" w:hAnsi="宋体" w:cs="宋体"/>
          <w:bCs/>
          <w:color w:val="000000" w:themeColor="text1"/>
          <w:sz w:val="24"/>
          <w:szCs w:val="24"/>
        </w:rPr>
        <w:t>4、分部分项安装工程报价清单表（样表）</w:t>
      </w:r>
    </w:p>
    <w:tbl>
      <w:tblPr>
        <w:tblStyle w:val="10"/>
        <w:tblW w:w="10775" w:type="dxa"/>
        <w:tblInd w:w="-885" w:type="dxa"/>
        <w:tblLayout w:type="fixed"/>
        <w:tblCellMar>
          <w:top w:w="0" w:type="dxa"/>
          <w:left w:w="108" w:type="dxa"/>
          <w:bottom w:w="0" w:type="dxa"/>
          <w:right w:w="108" w:type="dxa"/>
        </w:tblCellMar>
      </w:tblPr>
      <w:tblGrid>
        <w:gridCol w:w="425"/>
        <w:gridCol w:w="993"/>
        <w:gridCol w:w="1560"/>
        <w:gridCol w:w="709"/>
        <w:gridCol w:w="708"/>
        <w:gridCol w:w="851"/>
        <w:gridCol w:w="709"/>
        <w:gridCol w:w="567"/>
        <w:gridCol w:w="669"/>
        <w:gridCol w:w="90"/>
        <w:gridCol w:w="800"/>
        <w:gridCol w:w="390"/>
        <w:gridCol w:w="319"/>
        <w:gridCol w:w="417"/>
        <w:gridCol w:w="187"/>
        <w:gridCol w:w="634"/>
        <w:gridCol w:w="92"/>
        <w:gridCol w:w="144"/>
        <w:gridCol w:w="511"/>
      </w:tblGrid>
      <w:tr>
        <w:tblPrEx>
          <w:tblCellMar>
            <w:top w:w="0" w:type="dxa"/>
            <w:left w:w="108" w:type="dxa"/>
            <w:bottom w:w="0" w:type="dxa"/>
            <w:right w:w="108" w:type="dxa"/>
          </w:tblCellMar>
        </w:tblPrEx>
        <w:trPr>
          <w:trHeight w:val="439" w:hRule="atLeast"/>
        </w:trPr>
        <w:tc>
          <w:tcPr>
            <w:tcW w:w="8471" w:type="dxa"/>
            <w:gridSpan w:val="12"/>
            <w:tcBorders>
              <w:top w:val="nil"/>
              <w:left w:val="nil"/>
              <w:bottom w:val="nil"/>
              <w:right w:val="nil"/>
            </w:tcBorders>
            <w:shd w:val="clear" w:color="000000" w:fill="FFFFFF"/>
            <w:vAlign w:val="bottom"/>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单位及专业工程名称：厅机关局部办公室风机盘管拆装改造项目</w:t>
            </w:r>
          </w:p>
        </w:tc>
        <w:tc>
          <w:tcPr>
            <w:tcW w:w="923" w:type="dxa"/>
            <w:gridSpan w:val="3"/>
            <w:tcBorders>
              <w:top w:val="nil"/>
              <w:left w:val="nil"/>
              <w:bottom w:val="nil"/>
              <w:right w:val="nil"/>
            </w:tcBorders>
            <w:shd w:val="clear" w:color="000000" w:fill="FFFFFF"/>
            <w:vAlign w:val="bottom"/>
          </w:tcPr>
          <w:p>
            <w:pPr>
              <w:widowControl/>
              <w:autoSpaceDE/>
              <w:autoSpaceDN/>
              <w:adjustRightInd/>
              <w:jc w:val="right"/>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34" w:type="dxa"/>
            <w:tcBorders>
              <w:top w:val="nil"/>
              <w:left w:val="nil"/>
              <w:bottom w:val="nil"/>
              <w:right w:val="nil"/>
            </w:tcBorders>
            <w:shd w:val="clear" w:color="000000" w:fill="FFFFFF"/>
            <w:vAlign w:val="bottom"/>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236" w:type="dxa"/>
            <w:gridSpan w:val="2"/>
            <w:tcBorders>
              <w:top w:val="nil"/>
              <w:left w:val="nil"/>
              <w:bottom w:val="nil"/>
              <w:right w:val="nil"/>
            </w:tcBorders>
            <w:shd w:val="clear" w:color="000000" w:fill="FFFFFF"/>
            <w:vAlign w:val="bottom"/>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11" w:type="dxa"/>
            <w:tcBorders>
              <w:top w:val="nil"/>
              <w:left w:val="nil"/>
              <w:bottom w:val="nil"/>
              <w:right w:val="nil"/>
            </w:tcBorders>
            <w:shd w:val="clear" w:color="000000" w:fill="FFFFFF"/>
            <w:vAlign w:val="center"/>
          </w:tcPr>
          <w:p>
            <w:pPr>
              <w:widowControl/>
              <w:autoSpaceDE/>
              <w:autoSpaceDN/>
              <w:adjustRightInd/>
              <w:textAlignment w:val="auto"/>
              <w:rPr>
                <w:rFonts w:ascii="等线" w:hAnsi="宋体" w:eastAsia="等线" w:cs="宋体"/>
                <w:color w:val="000000" w:themeColor="text1"/>
                <w:sz w:val="22"/>
                <w:szCs w:val="22"/>
              </w:rPr>
            </w:pPr>
            <w:r>
              <w:rPr>
                <w:rFonts w:hint="eastAsia" w:ascii="等线" w:hAnsi="宋体" w:eastAsia="等线" w:cs="宋体"/>
                <w:color w:val="000000" w:themeColor="text1"/>
                <w:sz w:val="22"/>
                <w:szCs w:val="22"/>
              </w:rPr>
              <w:t>　</w:t>
            </w:r>
          </w:p>
        </w:tc>
      </w:tr>
      <w:tr>
        <w:tblPrEx>
          <w:tblCellMar>
            <w:top w:w="0" w:type="dxa"/>
            <w:left w:w="108" w:type="dxa"/>
            <w:bottom w:w="0" w:type="dxa"/>
            <w:right w:w="108" w:type="dxa"/>
          </w:tblCellMar>
        </w:tblPrEx>
        <w:trPr>
          <w:trHeight w:val="439" w:hRule="atLeast"/>
        </w:trPr>
        <w:tc>
          <w:tcPr>
            <w:tcW w:w="425"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序</w:t>
            </w:r>
            <w:r>
              <w:rPr>
                <w:rFonts w:hint="eastAsia" w:hAnsi="宋体" w:cs="宋体"/>
                <w:b/>
                <w:bCs/>
                <w:color w:val="000000" w:themeColor="text1"/>
                <w:sz w:val="18"/>
                <w:szCs w:val="18"/>
              </w:rPr>
              <w:br w:type="textWrapping"/>
            </w:r>
            <w:r>
              <w:rPr>
                <w:rFonts w:hint="eastAsia" w:hAnsi="宋体" w:cs="宋体"/>
                <w:b/>
                <w:bCs/>
                <w:color w:val="000000" w:themeColor="text1"/>
                <w:sz w:val="18"/>
                <w:szCs w:val="18"/>
              </w:rPr>
              <w:t>号</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编码</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项目名称</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单位</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工程量</w:t>
            </w:r>
          </w:p>
        </w:tc>
        <w:tc>
          <w:tcPr>
            <w:tcW w:w="2886" w:type="dxa"/>
            <w:gridSpan w:val="5"/>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单位价值（元）</w:t>
            </w:r>
          </w:p>
        </w:tc>
        <w:tc>
          <w:tcPr>
            <w:tcW w:w="2839" w:type="dxa"/>
            <w:gridSpan w:val="7"/>
            <w:tcBorders>
              <w:top w:val="single" w:color="000000" w:sz="4" w:space="0"/>
              <w:left w:val="nil"/>
              <w:bottom w:val="single" w:color="000000" w:sz="4" w:space="0"/>
              <w:right w:val="nil"/>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总价值（元）</w:t>
            </w:r>
          </w:p>
        </w:tc>
        <w:tc>
          <w:tcPr>
            <w:tcW w:w="655"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备注</w:t>
            </w:r>
          </w:p>
        </w:tc>
      </w:tr>
      <w:tr>
        <w:tblPrEx>
          <w:tblCellMar>
            <w:top w:w="0" w:type="dxa"/>
            <w:left w:w="108" w:type="dxa"/>
            <w:bottom w:w="0" w:type="dxa"/>
            <w:right w:w="108" w:type="dxa"/>
          </w:tblCellMar>
        </w:tblPrEx>
        <w:trPr>
          <w:trHeight w:val="439"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主材</w:t>
            </w:r>
          </w:p>
        </w:tc>
        <w:tc>
          <w:tcPr>
            <w:tcW w:w="709"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安装费</w:t>
            </w:r>
          </w:p>
        </w:tc>
        <w:tc>
          <w:tcPr>
            <w:tcW w:w="567"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工资</w:t>
            </w:r>
          </w:p>
        </w:tc>
        <w:tc>
          <w:tcPr>
            <w:tcW w:w="759" w:type="dxa"/>
            <w:gridSpan w:val="2"/>
            <w:vMerge w:val="restart"/>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机械费</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主材</w:t>
            </w:r>
          </w:p>
        </w:tc>
        <w:tc>
          <w:tcPr>
            <w:tcW w:w="709" w:type="dxa"/>
            <w:gridSpan w:val="2"/>
            <w:vMerge w:val="restart"/>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安装费</w:t>
            </w:r>
          </w:p>
        </w:tc>
        <w:tc>
          <w:tcPr>
            <w:tcW w:w="417"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20"/>
              </w:rPr>
            </w:pPr>
            <w:r>
              <w:rPr>
                <w:rFonts w:hint="eastAsia" w:hAnsi="宋体" w:cs="宋体"/>
                <w:b/>
                <w:bCs/>
                <w:color w:val="000000" w:themeColor="text1"/>
                <w:sz w:val="20"/>
              </w:rPr>
              <w:t>工资</w:t>
            </w:r>
          </w:p>
        </w:tc>
        <w:tc>
          <w:tcPr>
            <w:tcW w:w="913" w:type="dxa"/>
            <w:gridSpan w:val="3"/>
            <w:vMerge w:val="restart"/>
            <w:tcBorders>
              <w:top w:val="nil"/>
              <w:left w:val="single" w:color="000000" w:sz="4" w:space="0"/>
              <w:bottom w:val="single" w:color="000000" w:sz="4" w:space="0"/>
              <w:right w:val="nil"/>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机械费</w:t>
            </w:r>
          </w:p>
        </w:tc>
        <w:tc>
          <w:tcPr>
            <w:tcW w:w="65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r>
      <w:tr>
        <w:tblPrEx>
          <w:tblCellMar>
            <w:top w:w="0" w:type="dxa"/>
            <w:left w:w="108" w:type="dxa"/>
            <w:bottom w:w="0" w:type="dxa"/>
            <w:right w:w="108" w:type="dxa"/>
          </w:tblCellMar>
        </w:tblPrEx>
        <w:trPr>
          <w:trHeight w:val="439"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设备</w:t>
            </w:r>
          </w:p>
        </w:tc>
        <w:tc>
          <w:tcPr>
            <w:tcW w:w="709"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567"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759" w:type="dxa"/>
            <w:gridSpan w:val="2"/>
            <w:vMerge w:val="continue"/>
            <w:tcBorders>
              <w:top w:val="nil"/>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设备</w:t>
            </w:r>
          </w:p>
        </w:tc>
        <w:tc>
          <w:tcPr>
            <w:tcW w:w="709" w:type="dxa"/>
            <w:gridSpan w:val="2"/>
            <w:vMerge w:val="continue"/>
            <w:tcBorders>
              <w:top w:val="nil"/>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c>
          <w:tcPr>
            <w:tcW w:w="417" w:type="dxa"/>
            <w:vMerge w:val="continue"/>
            <w:tcBorders>
              <w:top w:val="nil"/>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20"/>
              </w:rPr>
            </w:pPr>
          </w:p>
        </w:tc>
        <w:tc>
          <w:tcPr>
            <w:tcW w:w="913" w:type="dxa"/>
            <w:gridSpan w:val="3"/>
            <w:vMerge w:val="continue"/>
            <w:tcBorders>
              <w:top w:val="nil"/>
              <w:left w:val="single" w:color="000000" w:sz="4" w:space="0"/>
              <w:bottom w:val="single" w:color="000000" w:sz="4" w:space="0"/>
              <w:right w:val="nil"/>
            </w:tcBorders>
            <w:vAlign w:val="center"/>
          </w:tcPr>
          <w:p>
            <w:pPr>
              <w:widowControl/>
              <w:autoSpaceDE/>
              <w:autoSpaceDN/>
              <w:adjustRightInd/>
              <w:textAlignment w:val="auto"/>
              <w:rPr>
                <w:rFonts w:hAnsi="宋体" w:cs="宋体"/>
                <w:b/>
                <w:bCs/>
                <w:color w:val="000000" w:themeColor="text1"/>
                <w:sz w:val="18"/>
                <w:szCs w:val="18"/>
              </w:rPr>
            </w:pPr>
          </w:p>
        </w:tc>
        <w:tc>
          <w:tcPr>
            <w:tcW w:w="65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adjustRightInd/>
              <w:textAlignment w:val="auto"/>
              <w:rPr>
                <w:rFonts w:hAnsi="宋体" w:cs="宋体"/>
                <w:b/>
                <w:bCs/>
                <w:color w:val="000000" w:themeColor="text1"/>
                <w:sz w:val="18"/>
                <w:szCs w:val="18"/>
              </w:rPr>
            </w:pP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097" w:type="dxa"/>
            <w:gridSpan w:val="7"/>
            <w:tcBorders>
              <w:top w:val="single" w:color="auto" w:sz="4" w:space="0"/>
              <w:left w:val="single" w:color="auto" w:sz="4" w:space="0"/>
              <w:bottom w:val="single" w:color="auto" w:sz="4" w:space="0"/>
              <w:right w:val="single" w:color="000000" w:sz="4" w:space="0"/>
            </w:tcBorders>
            <w:shd w:val="clear" w:color="000000" w:fill="FFFFFF"/>
            <w:vAlign w:val="center"/>
          </w:tcPr>
          <w:p>
            <w:pPr>
              <w:widowControl/>
              <w:autoSpaceDE/>
              <w:autoSpaceDN/>
              <w:adjustRightInd/>
              <w:textAlignment w:val="auto"/>
              <w:rPr>
                <w:rFonts w:hAnsi="宋体" w:cs="宋体"/>
                <w:b/>
                <w:bCs/>
                <w:color w:val="000000" w:themeColor="text1"/>
                <w:sz w:val="18"/>
                <w:szCs w:val="18"/>
              </w:rPr>
            </w:pPr>
            <w:r>
              <w:rPr>
                <w:rFonts w:hint="eastAsia" w:hAnsi="宋体" w:cs="宋体"/>
                <w:b/>
                <w:bCs/>
                <w:color w:val="000000" w:themeColor="text1"/>
                <w:sz w:val="18"/>
                <w:szCs w:val="18"/>
              </w:rPr>
              <w:t>一、办公区域风机盘管更新</w:t>
            </w:r>
          </w:p>
        </w:tc>
        <w:tc>
          <w:tcPr>
            <w:tcW w:w="759"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nil"/>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w:t>
            </w:r>
          </w:p>
        </w:tc>
        <w:tc>
          <w:tcPr>
            <w:tcW w:w="993"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10-1-149</w:t>
            </w:r>
          </w:p>
        </w:tc>
        <w:tc>
          <w:tcPr>
            <w:tcW w:w="1560"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室内镀锌钢管(螺纹连接拆除) 公称直径（mm以内）20</w:t>
            </w:r>
          </w:p>
        </w:tc>
        <w:tc>
          <w:tcPr>
            <w:tcW w:w="709"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13.0 </w:t>
            </w:r>
          </w:p>
        </w:tc>
        <w:tc>
          <w:tcPr>
            <w:tcW w:w="851"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12-4-362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拆除保温管DN40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13.0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10-1-152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室内镀锌钢管(螺纹连接拆除) 公称直径（mm以内）40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10-1-149</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室内镀锌钢管冷凝水管(螺纹连接拆除)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7-1-38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风机盘管吊顶式拆除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台</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12-4-366</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拆除保温管DN80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风机盘管球阀拆除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8</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4-4-142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风机盘管电动阀门检查拆除线</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9</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8-3-64</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风机盘管电动阀拆除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蝶阀安装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11</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风机盘管过滤器拆除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风机盘管软接头拆除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13-1-43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减振器拆除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48.0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14</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5-3-25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风机盘管温控器拆除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台</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4-12-49</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穿多芯软导线 控制线（mm2以内）拆除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1.4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13-1-43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管道木托管卡拆除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套</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72.0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17</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7-3-45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送风百叶风口拆除  周长(mm)≤2500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18</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7-3-45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回风百叶风口拆除  周长(mm)≤2500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19</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7-2-163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风管软管接口拆除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m2</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20</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13-1-32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一般管架拆除</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100kg</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2.1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21</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10-1-149</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室内镀锌钢管(螺纹连接)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13.0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12-4-355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橡塑管壳安装(管道) 管道DN50mm以下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m3</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2.3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23</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10-1-152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冷凝水管安装室内镀锌钢管(螺纹连接) 公称直径（mm以内）40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24</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10-1-149</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室内镀锌钢管冷凝水管(螺纹连接)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7-1-38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风机盘管吊顶式</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台</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10-1-155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室内镀锌钢管(螺纹连接)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27</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12-4-356</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橡塑管壳安装(管道) 管道DN80mm以下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m3</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2.2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28</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风机盘管球阀安装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29</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4-4-142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风机盘管电动阀门检查接线</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30</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8-3-64</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 电动阀门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31</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蝶阀安装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风机盘管过滤器安装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33</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风机盘管软接头安装 公称直径（mm以内）20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34</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13-1-43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减振器</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48.0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5-3-25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风机盘管温控器</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台</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4-12-49</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穿多芯软导线 控制线（mm2以内）1</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1.4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37</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13-1-43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管道木托管卡</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套</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72.0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38</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7-3-45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送风百叶风口周长(mm)≤2500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39</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7-3-45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回风百叶风口周长(mm)≤2500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40</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7-2-163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软管接口</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m2</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24.0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41</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13-1-31</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角铁管架制作（含除锈刷油等）</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100kg</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2.1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13-1-32</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一般管架安装</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100kg</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2.1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5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43</w:t>
            </w:r>
          </w:p>
        </w:tc>
        <w:tc>
          <w:tcPr>
            <w:tcW w:w="6097" w:type="dxa"/>
            <w:gridSpan w:val="7"/>
            <w:tcBorders>
              <w:top w:val="single" w:color="auto" w:sz="4" w:space="0"/>
              <w:left w:val="single" w:color="auto" w:sz="4" w:space="0"/>
              <w:bottom w:val="single" w:color="auto" w:sz="4" w:space="0"/>
              <w:right w:val="single" w:color="000000" w:sz="4" w:space="0"/>
            </w:tcBorders>
            <w:shd w:val="clear" w:color="000000" w:fill="FFFFFF"/>
            <w:vAlign w:val="center"/>
          </w:tcPr>
          <w:p>
            <w:pPr>
              <w:widowControl/>
              <w:autoSpaceDE/>
              <w:autoSpaceDN/>
              <w:adjustRightInd/>
              <w:textAlignment w:val="auto"/>
              <w:rPr>
                <w:rFonts w:hAnsi="宋体" w:cs="宋体"/>
                <w:b/>
                <w:bCs/>
                <w:color w:val="000000" w:themeColor="text1"/>
                <w:sz w:val="18"/>
                <w:szCs w:val="18"/>
              </w:rPr>
            </w:pPr>
            <w:r>
              <w:rPr>
                <w:rFonts w:hint="eastAsia" w:hAnsi="宋体" w:cs="宋体"/>
                <w:b/>
                <w:bCs/>
                <w:color w:val="000000" w:themeColor="text1"/>
                <w:sz w:val="18"/>
                <w:szCs w:val="18"/>
              </w:rPr>
              <w:t>二、办公走廊主阀门更新</w:t>
            </w:r>
          </w:p>
        </w:tc>
        <w:tc>
          <w:tcPr>
            <w:tcW w:w="759" w:type="dxa"/>
            <w:gridSpan w:val="2"/>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00"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913" w:type="dxa"/>
            <w:gridSpan w:val="3"/>
            <w:tcBorders>
              <w:top w:val="nil"/>
              <w:left w:val="nil"/>
              <w:bottom w:val="single" w:color="000000" w:sz="4" w:space="0"/>
              <w:right w:val="nil"/>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55" w:type="dxa"/>
            <w:gridSpan w:val="2"/>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44</w:t>
            </w:r>
          </w:p>
        </w:tc>
        <w:tc>
          <w:tcPr>
            <w:tcW w:w="993"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10-1-155</w:t>
            </w:r>
          </w:p>
        </w:tc>
        <w:tc>
          <w:tcPr>
            <w:tcW w:w="1560"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室内镀锌钢管(螺纹连接拆除) 公称直径（mm以内）80</w:t>
            </w:r>
          </w:p>
        </w:tc>
        <w:tc>
          <w:tcPr>
            <w:tcW w:w="709"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1.6 </w:t>
            </w:r>
          </w:p>
        </w:tc>
        <w:tc>
          <w:tcPr>
            <w:tcW w:w="851"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12-4-356</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橡塑管壳拆除(管道) 管道DN80mm以下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m3</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0.8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蝶阀拆除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47</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10-2-123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碳钢平焊法兰安装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副</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32.0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48</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12-4-378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橡塑板安装(阀门、法兰) 阀门DN50mm以下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4.8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49</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10-1-155</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室内镀锌钢管(螺纹连接)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10m</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1.6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50</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12-4-356</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橡塑管壳安装(管道) 管道DN80mm以下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m3</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0.8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51</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10-2-38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蝶阀安装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16.0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52</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10-2-123</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碳钢平焊法兰安装 公称直径（mm以内）80</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副</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32.0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53</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12-4-378</w:t>
            </w:r>
          </w:p>
        </w:tc>
        <w:tc>
          <w:tcPr>
            <w:tcW w:w="1560" w:type="dxa"/>
            <w:tcBorders>
              <w:top w:val="nil"/>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橡塑板安装(阀门、法兰) 阀门DN50mm以下</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10个</w:t>
            </w:r>
          </w:p>
        </w:tc>
        <w:tc>
          <w:tcPr>
            <w:tcW w:w="708"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4.8 </w:t>
            </w:r>
          </w:p>
        </w:tc>
        <w:tc>
          <w:tcPr>
            <w:tcW w:w="851"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54</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C-001</w:t>
            </w:r>
          </w:p>
        </w:tc>
        <w:tc>
          <w:tcPr>
            <w:tcW w:w="15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铝扣板拆除、安装</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项</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55</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C-002</w:t>
            </w:r>
          </w:p>
        </w:tc>
        <w:tc>
          <w:tcPr>
            <w:tcW w:w="1560"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铝板开孔</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m2</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48</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56</w:t>
            </w:r>
          </w:p>
        </w:tc>
        <w:tc>
          <w:tcPr>
            <w:tcW w:w="993"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C-003</w:t>
            </w:r>
          </w:p>
        </w:tc>
        <w:tc>
          <w:tcPr>
            <w:tcW w:w="1560"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辅材</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批</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32</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p>
        </w:tc>
        <w:tc>
          <w:tcPr>
            <w:tcW w:w="567"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57</w:t>
            </w:r>
          </w:p>
        </w:tc>
        <w:tc>
          <w:tcPr>
            <w:tcW w:w="10350" w:type="dxa"/>
            <w:gridSpan w:val="18"/>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三、材料垃圾清运</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58</w:t>
            </w:r>
          </w:p>
        </w:tc>
        <w:tc>
          <w:tcPr>
            <w:tcW w:w="993"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B-001</w:t>
            </w:r>
          </w:p>
        </w:tc>
        <w:tc>
          <w:tcPr>
            <w:tcW w:w="1560" w:type="dxa"/>
            <w:tcBorders>
              <w:top w:val="single" w:color="000000" w:sz="4" w:space="0"/>
              <w:left w:val="nil"/>
              <w:bottom w:val="single" w:color="000000" w:sz="4" w:space="0"/>
              <w:right w:val="single" w:color="000000"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材料搬运、垃圾清运</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项</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59</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560"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60</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560"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一、小计</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61</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560"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b/>
                <w:bCs/>
                <w:color w:val="000000" w:themeColor="text1"/>
                <w:sz w:val="18"/>
                <w:szCs w:val="18"/>
              </w:rPr>
            </w:pPr>
            <w:r>
              <w:rPr>
                <w:rFonts w:hint="eastAsia" w:hAnsi="宋体" w:cs="宋体"/>
                <w:b/>
                <w:bCs/>
                <w:color w:val="000000" w:themeColor="text1"/>
                <w:sz w:val="18"/>
                <w:szCs w:val="18"/>
              </w:rPr>
              <w:t>二、直接费（计取）</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　</w:t>
            </w:r>
          </w:p>
        </w:tc>
        <w:tc>
          <w:tcPr>
            <w:tcW w:w="709"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　</w:t>
            </w:r>
          </w:p>
        </w:tc>
        <w:tc>
          <w:tcPr>
            <w:tcW w:w="41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　</w:t>
            </w:r>
          </w:p>
        </w:tc>
        <w:tc>
          <w:tcPr>
            <w:tcW w:w="821"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　</w:t>
            </w:r>
          </w:p>
        </w:tc>
        <w:tc>
          <w:tcPr>
            <w:tcW w:w="747" w:type="dxa"/>
            <w:gridSpan w:val="3"/>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62</w:t>
            </w:r>
          </w:p>
        </w:tc>
        <w:tc>
          <w:tcPr>
            <w:tcW w:w="10350" w:type="dxa"/>
            <w:gridSpan w:val="18"/>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四、措施费</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  63</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13-2-10</w:t>
            </w:r>
          </w:p>
        </w:tc>
        <w:tc>
          <w:tcPr>
            <w:tcW w:w="1560"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脚手架搭拆费</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100工日</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xml:space="preserve">2.01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right"/>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single" w:color="auto" w:sz="4" w:space="0"/>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64</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560"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一、小计</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41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21"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47" w:type="dxa"/>
            <w:gridSpan w:val="3"/>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r>
        <w:tblPrEx>
          <w:tblCellMar>
            <w:top w:w="0" w:type="dxa"/>
            <w:left w:w="108" w:type="dxa"/>
            <w:bottom w:w="0" w:type="dxa"/>
            <w:right w:w="108" w:type="dxa"/>
          </w:tblCellMar>
        </w:tblPrEx>
        <w:trPr>
          <w:trHeight w:val="439" w:hRule="atLeast"/>
        </w:trPr>
        <w:tc>
          <w:tcPr>
            <w:tcW w:w="425" w:type="dxa"/>
            <w:tcBorders>
              <w:top w:val="nil"/>
              <w:left w:val="single" w:color="000000" w:sz="4" w:space="0"/>
              <w:bottom w:val="single" w:color="000000" w:sz="4" w:space="0"/>
              <w:right w:val="single" w:color="000000"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65</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1560"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b/>
                <w:bCs/>
                <w:color w:val="000000" w:themeColor="text1"/>
                <w:sz w:val="18"/>
                <w:szCs w:val="18"/>
              </w:rPr>
            </w:pPr>
            <w:r>
              <w:rPr>
                <w:rFonts w:hint="eastAsia" w:hAnsi="宋体" w:cs="宋体"/>
                <w:b/>
                <w:bCs/>
                <w:color w:val="000000" w:themeColor="text1"/>
                <w:sz w:val="18"/>
                <w:szCs w:val="18"/>
              </w:rPr>
              <w:t>二、措施费（计取）</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8"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56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669"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color w:val="000000" w:themeColor="text1"/>
                <w:sz w:val="18"/>
                <w:szCs w:val="18"/>
              </w:rPr>
            </w:pPr>
            <w:r>
              <w:rPr>
                <w:rFonts w:hint="eastAsia" w:hAnsi="宋体" w:cs="宋体"/>
                <w:color w:val="000000" w:themeColor="text1"/>
                <w:sz w:val="18"/>
                <w:szCs w:val="18"/>
              </w:rPr>
              <w:t>　</w:t>
            </w:r>
          </w:p>
        </w:tc>
        <w:tc>
          <w:tcPr>
            <w:tcW w:w="890"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　</w:t>
            </w:r>
          </w:p>
        </w:tc>
        <w:tc>
          <w:tcPr>
            <w:tcW w:w="709"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　</w:t>
            </w:r>
          </w:p>
        </w:tc>
        <w:tc>
          <w:tcPr>
            <w:tcW w:w="417" w:type="dxa"/>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　</w:t>
            </w:r>
          </w:p>
        </w:tc>
        <w:tc>
          <w:tcPr>
            <w:tcW w:w="821" w:type="dxa"/>
            <w:gridSpan w:val="2"/>
            <w:tcBorders>
              <w:top w:val="nil"/>
              <w:left w:val="nil"/>
              <w:bottom w:val="single" w:color="auto" w:sz="4" w:space="0"/>
              <w:right w:val="single" w:color="auto" w:sz="4" w:space="0"/>
            </w:tcBorders>
            <w:shd w:val="clear" w:color="000000" w:fill="FFFFFF"/>
            <w:vAlign w:val="center"/>
          </w:tcPr>
          <w:p>
            <w:pPr>
              <w:widowControl/>
              <w:autoSpaceDE/>
              <w:autoSpaceDN/>
              <w:adjustRightInd/>
              <w:jc w:val="center"/>
              <w:textAlignment w:val="auto"/>
              <w:rPr>
                <w:rFonts w:hAnsi="宋体" w:cs="宋体"/>
                <w:b/>
                <w:bCs/>
                <w:color w:val="000000" w:themeColor="text1"/>
                <w:sz w:val="18"/>
                <w:szCs w:val="18"/>
              </w:rPr>
            </w:pPr>
            <w:r>
              <w:rPr>
                <w:rFonts w:hint="eastAsia" w:hAnsi="宋体" w:cs="宋体"/>
                <w:b/>
                <w:bCs/>
                <w:color w:val="000000" w:themeColor="text1"/>
                <w:sz w:val="18"/>
                <w:szCs w:val="18"/>
              </w:rPr>
              <w:t>　</w:t>
            </w:r>
          </w:p>
        </w:tc>
        <w:tc>
          <w:tcPr>
            <w:tcW w:w="747" w:type="dxa"/>
            <w:gridSpan w:val="3"/>
            <w:tcBorders>
              <w:top w:val="nil"/>
              <w:left w:val="nil"/>
              <w:bottom w:val="single" w:color="auto" w:sz="4" w:space="0"/>
              <w:right w:val="single" w:color="auto" w:sz="4" w:space="0"/>
            </w:tcBorders>
            <w:shd w:val="clear" w:color="000000" w:fill="FFFFFF"/>
            <w:vAlign w:val="center"/>
          </w:tcPr>
          <w:p>
            <w:pPr>
              <w:widowControl/>
              <w:autoSpaceDE/>
              <w:autoSpaceDN/>
              <w:adjustRightInd/>
              <w:textAlignment w:val="auto"/>
              <w:rPr>
                <w:rFonts w:hAnsi="宋体" w:cs="宋体"/>
                <w:color w:val="000000" w:themeColor="text1"/>
                <w:sz w:val="18"/>
                <w:szCs w:val="18"/>
              </w:rPr>
            </w:pPr>
            <w:r>
              <w:rPr>
                <w:rFonts w:hint="eastAsia" w:hAnsi="宋体" w:cs="宋体"/>
                <w:color w:val="000000" w:themeColor="text1"/>
                <w:sz w:val="18"/>
                <w:szCs w:val="18"/>
              </w:rPr>
              <w:t>　</w:t>
            </w:r>
          </w:p>
        </w:tc>
      </w:tr>
    </w:tbl>
    <w:p>
      <w:pPr>
        <w:widowControl/>
        <w:rPr>
          <w:rFonts w:hAnsi="宋体" w:cs="宋体"/>
          <w:bCs/>
          <w:color w:val="000000" w:themeColor="text1"/>
          <w:sz w:val="24"/>
          <w:szCs w:val="24"/>
        </w:rPr>
      </w:pPr>
      <w:r>
        <w:rPr>
          <w:rFonts w:hint="eastAsia" w:hAnsi="宋体" w:cs="宋体"/>
          <w:bCs/>
          <w:color w:val="000000" w:themeColor="text1"/>
          <w:sz w:val="24"/>
          <w:szCs w:val="24"/>
        </w:rPr>
        <w:t>说明：拆除部分仅算取人工费。</w:t>
      </w:r>
    </w:p>
    <w:p>
      <w:pPr>
        <w:widowControl/>
        <w:rPr>
          <w:rFonts w:hAnsi="宋体" w:cs="宋体"/>
          <w:bCs/>
          <w:color w:val="000000" w:themeColor="text1"/>
          <w:sz w:val="24"/>
          <w:szCs w:val="24"/>
        </w:rPr>
      </w:pPr>
      <w:r>
        <w:rPr>
          <w:rFonts w:hint="eastAsia" w:hAnsi="宋体" w:cs="宋体"/>
          <w:bCs/>
          <w:color w:val="000000" w:themeColor="text1"/>
          <w:sz w:val="24"/>
          <w:szCs w:val="24"/>
        </w:rPr>
        <w:t>备注：此表在不改变表式的情况下，可自行制作。</w:t>
      </w:r>
    </w:p>
    <w:sectPr>
      <w:footerReference r:id="rId3" w:type="default"/>
      <w:pgSz w:w="11906" w:h="16838"/>
      <w:pgMar w:top="1276" w:right="1800" w:bottom="1418" w:left="180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HP Simplified Light">
    <w:altName w:val="Segoe Print"/>
    <w:panose1 w:val="00000000000000000000"/>
    <w:charset w:val="00"/>
    <w:family w:val="swiss"/>
    <w:pitch w:val="default"/>
    <w:sig w:usb0="00000000" w:usb1="00000000" w:usb2="00000000" w:usb3="00000000" w:csb0="00000093"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roman"/>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3239119"/>
    </w:sdtPr>
    <w:sdtContent>
      <w:p>
        <w:pPr>
          <w:pStyle w:val="6"/>
          <w:jc w:val="center"/>
        </w:pPr>
        <w:r>
          <w:fldChar w:fldCharType="begin"/>
        </w:r>
        <w:r>
          <w:instrText xml:space="preserve">PAGE   \* MERGEFORMAT</w:instrText>
        </w:r>
        <w:r>
          <w:fldChar w:fldCharType="separate"/>
        </w:r>
        <w:r>
          <w:rPr>
            <w:lang w:val="zh-CN"/>
          </w:rPr>
          <w:t>18</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7A792"/>
    <w:multiLevelType w:val="singleLevel"/>
    <w:tmpl w:val="6497A792"/>
    <w:lvl w:ilvl="0" w:tentative="0">
      <w:start w:val="10"/>
      <w:numFmt w:val="chineseCounting"/>
      <w:suff w:val="nothing"/>
      <w:lvlText w:val="%1、"/>
      <w:lvlJc w:val="left"/>
      <w:rPr>
        <w:rFonts w:hint="eastAsia"/>
      </w:rPr>
    </w:lvl>
  </w:abstractNum>
  <w:abstractNum w:abstractNumId="1">
    <w:nsid w:val="68375DB8"/>
    <w:multiLevelType w:val="multilevel"/>
    <w:tmpl w:val="68375DB8"/>
    <w:lvl w:ilvl="0" w:tentative="0">
      <w:start w:val="1"/>
      <w:numFmt w:val="japaneseCounting"/>
      <w:lvlText w:val="%1、"/>
      <w:lvlJc w:val="left"/>
      <w:pPr>
        <w:ind w:left="872" w:hanging="45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0885"/>
    <w:rsid w:val="0003497E"/>
    <w:rsid w:val="00036B84"/>
    <w:rsid w:val="0005393B"/>
    <w:rsid w:val="00063143"/>
    <w:rsid w:val="00070123"/>
    <w:rsid w:val="000A23AF"/>
    <w:rsid w:val="000B52D4"/>
    <w:rsid w:val="000D0E14"/>
    <w:rsid w:val="00162B1B"/>
    <w:rsid w:val="00175C61"/>
    <w:rsid w:val="001774D8"/>
    <w:rsid w:val="001B6E41"/>
    <w:rsid w:val="001E604F"/>
    <w:rsid w:val="001F37BE"/>
    <w:rsid w:val="00226578"/>
    <w:rsid w:val="002539EF"/>
    <w:rsid w:val="00255276"/>
    <w:rsid w:val="002913C7"/>
    <w:rsid w:val="002C7FA6"/>
    <w:rsid w:val="00342FB7"/>
    <w:rsid w:val="00357240"/>
    <w:rsid w:val="003950D9"/>
    <w:rsid w:val="003A4700"/>
    <w:rsid w:val="003B348F"/>
    <w:rsid w:val="003D0E16"/>
    <w:rsid w:val="003D2638"/>
    <w:rsid w:val="003E2159"/>
    <w:rsid w:val="003E2989"/>
    <w:rsid w:val="003E3DD7"/>
    <w:rsid w:val="004137D6"/>
    <w:rsid w:val="004541D7"/>
    <w:rsid w:val="00455F1F"/>
    <w:rsid w:val="0047151A"/>
    <w:rsid w:val="004731CC"/>
    <w:rsid w:val="0047758C"/>
    <w:rsid w:val="00482755"/>
    <w:rsid w:val="004850E9"/>
    <w:rsid w:val="004A2EDF"/>
    <w:rsid w:val="004A77D3"/>
    <w:rsid w:val="004B775E"/>
    <w:rsid w:val="004C4063"/>
    <w:rsid w:val="004C5353"/>
    <w:rsid w:val="004D4FE5"/>
    <w:rsid w:val="004D7C95"/>
    <w:rsid w:val="004E3C7B"/>
    <w:rsid w:val="005208D4"/>
    <w:rsid w:val="0053760F"/>
    <w:rsid w:val="00574FB2"/>
    <w:rsid w:val="005A0885"/>
    <w:rsid w:val="005A0A88"/>
    <w:rsid w:val="005B10DF"/>
    <w:rsid w:val="005D0479"/>
    <w:rsid w:val="005E635F"/>
    <w:rsid w:val="005F0366"/>
    <w:rsid w:val="006000B6"/>
    <w:rsid w:val="00613312"/>
    <w:rsid w:val="00634BCB"/>
    <w:rsid w:val="00664F91"/>
    <w:rsid w:val="00665B6D"/>
    <w:rsid w:val="0066699D"/>
    <w:rsid w:val="00684110"/>
    <w:rsid w:val="006928D7"/>
    <w:rsid w:val="006B0FDF"/>
    <w:rsid w:val="006B1D12"/>
    <w:rsid w:val="006C2818"/>
    <w:rsid w:val="006D2DBA"/>
    <w:rsid w:val="006E7EC3"/>
    <w:rsid w:val="00717566"/>
    <w:rsid w:val="00732007"/>
    <w:rsid w:val="007418C7"/>
    <w:rsid w:val="00744D2D"/>
    <w:rsid w:val="00761A3F"/>
    <w:rsid w:val="007A75E0"/>
    <w:rsid w:val="00811AB6"/>
    <w:rsid w:val="00811B25"/>
    <w:rsid w:val="008133D2"/>
    <w:rsid w:val="00814B59"/>
    <w:rsid w:val="00821663"/>
    <w:rsid w:val="00825199"/>
    <w:rsid w:val="0082593C"/>
    <w:rsid w:val="008560FB"/>
    <w:rsid w:val="008574F5"/>
    <w:rsid w:val="0086217E"/>
    <w:rsid w:val="00886999"/>
    <w:rsid w:val="008918B1"/>
    <w:rsid w:val="008A33D0"/>
    <w:rsid w:val="008B3B3B"/>
    <w:rsid w:val="008D042A"/>
    <w:rsid w:val="008E2881"/>
    <w:rsid w:val="009309C4"/>
    <w:rsid w:val="00962588"/>
    <w:rsid w:val="00971C2B"/>
    <w:rsid w:val="0097683A"/>
    <w:rsid w:val="00985713"/>
    <w:rsid w:val="00996EB1"/>
    <w:rsid w:val="00997EFD"/>
    <w:rsid w:val="009A5951"/>
    <w:rsid w:val="009A5EB8"/>
    <w:rsid w:val="009A60D0"/>
    <w:rsid w:val="009C5615"/>
    <w:rsid w:val="009F6ABA"/>
    <w:rsid w:val="00A302D0"/>
    <w:rsid w:val="00A35888"/>
    <w:rsid w:val="00AA4A60"/>
    <w:rsid w:val="00AA6908"/>
    <w:rsid w:val="00AB3EF1"/>
    <w:rsid w:val="00AB78BB"/>
    <w:rsid w:val="00AC4A1A"/>
    <w:rsid w:val="00AD7101"/>
    <w:rsid w:val="00B1182B"/>
    <w:rsid w:val="00B15652"/>
    <w:rsid w:val="00B500F0"/>
    <w:rsid w:val="00B70656"/>
    <w:rsid w:val="00B70F3B"/>
    <w:rsid w:val="00B926E0"/>
    <w:rsid w:val="00BA1840"/>
    <w:rsid w:val="00BA71CE"/>
    <w:rsid w:val="00BC4DB8"/>
    <w:rsid w:val="00BE2667"/>
    <w:rsid w:val="00BF217A"/>
    <w:rsid w:val="00C021DD"/>
    <w:rsid w:val="00C04457"/>
    <w:rsid w:val="00C0537B"/>
    <w:rsid w:val="00C15A05"/>
    <w:rsid w:val="00C726CF"/>
    <w:rsid w:val="00CA7C48"/>
    <w:rsid w:val="00CC5DCE"/>
    <w:rsid w:val="00CD5119"/>
    <w:rsid w:val="00CE6698"/>
    <w:rsid w:val="00D6313C"/>
    <w:rsid w:val="00D65F67"/>
    <w:rsid w:val="00D727A3"/>
    <w:rsid w:val="00DB759F"/>
    <w:rsid w:val="00DC768F"/>
    <w:rsid w:val="00E14856"/>
    <w:rsid w:val="00E14EB5"/>
    <w:rsid w:val="00E34C90"/>
    <w:rsid w:val="00E65EEE"/>
    <w:rsid w:val="00E77E8E"/>
    <w:rsid w:val="00EA1290"/>
    <w:rsid w:val="00EA3DA0"/>
    <w:rsid w:val="00EB2889"/>
    <w:rsid w:val="00EB4EBB"/>
    <w:rsid w:val="00ED671C"/>
    <w:rsid w:val="00EF4A67"/>
    <w:rsid w:val="00F0738C"/>
    <w:rsid w:val="00F23C5A"/>
    <w:rsid w:val="00F25D1C"/>
    <w:rsid w:val="00FA750E"/>
    <w:rsid w:val="00FD3FF9"/>
    <w:rsid w:val="00FD764C"/>
    <w:rsid w:val="02675E0B"/>
    <w:rsid w:val="0586500A"/>
    <w:rsid w:val="06CA4894"/>
    <w:rsid w:val="0AC0689D"/>
    <w:rsid w:val="1440641B"/>
    <w:rsid w:val="166D7C69"/>
    <w:rsid w:val="17903A48"/>
    <w:rsid w:val="1A092E75"/>
    <w:rsid w:val="1F262A92"/>
    <w:rsid w:val="22222EEF"/>
    <w:rsid w:val="22492A5C"/>
    <w:rsid w:val="22AD6AB8"/>
    <w:rsid w:val="2AE95D91"/>
    <w:rsid w:val="362D3011"/>
    <w:rsid w:val="36A250DB"/>
    <w:rsid w:val="37CD5FFB"/>
    <w:rsid w:val="3D5E6094"/>
    <w:rsid w:val="3DD06058"/>
    <w:rsid w:val="3F245326"/>
    <w:rsid w:val="44E257AE"/>
    <w:rsid w:val="48E1105F"/>
    <w:rsid w:val="4A06028A"/>
    <w:rsid w:val="4DDE0EC9"/>
    <w:rsid w:val="5290556A"/>
    <w:rsid w:val="536236FA"/>
    <w:rsid w:val="54C86043"/>
    <w:rsid w:val="74087F65"/>
    <w:rsid w:val="746A1117"/>
    <w:rsid w:val="77A50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textAlignment w:val="baseline"/>
    </w:pPr>
    <w:rPr>
      <w:rFonts w:ascii="宋体" w:hAnsi="Times New Roman" w:eastAsia="宋体" w:cs="Times New Roman"/>
      <w:sz w:val="3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1">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unhideWhenUsed/>
    <w:qFormat/>
    <w:uiPriority w:val="99"/>
  </w:style>
  <w:style w:type="paragraph" w:styleId="4">
    <w:name w:val="Plain Text"/>
    <w:basedOn w:val="1"/>
    <w:link w:val="15"/>
    <w:qFormat/>
    <w:uiPriority w:val="0"/>
    <w:rPr>
      <w:rFonts w:hAnsi="Courier New" w:cs="Courier New"/>
      <w:kern w:val="2"/>
      <w:szCs w:val="21"/>
    </w:rPr>
  </w:style>
  <w:style w:type="paragraph" w:styleId="5">
    <w:name w:val="Balloon Text"/>
    <w:basedOn w:val="1"/>
    <w:link w:val="19"/>
    <w:unhideWhenUsed/>
    <w:qFormat/>
    <w:uiPriority w:val="99"/>
    <w:rPr>
      <w:sz w:val="18"/>
      <w:szCs w:val="18"/>
    </w:rPr>
  </w:style>
  <w:style w:type="paragraph" w:styleId="6">
    <w:name w:val="footer"/>
    <w:basedOn w:val="1"/>
    <w:link w:val="16"/>
    <w:unhideWhenUsed/>
    <w:qFormat/>
    <w:uiPriority w:val="99"/>
    <w:pPr>
      <w:tabs>
        <w:tab w:val="center" w:pos="4153"/>
        <w:tab w:val="right" w:pos="8306"/>
      </w:tabs>
      <w:autoSpaceDE/>
      <w:autoSpaceDN/>
      <w:adjustRightInd/>
      <w:snapToGrid w:val="0"/>
      <w:textAlignment w:val="auto"/>
    </w:pPr>
    <w:rPr>
      <w:rFonts w:asciiTheme="minorHAnsi" w:hAnsiTheme="minorHAnsi" w:eastAsiaTheme="minorEastAsia" w:cstheme="minorBidi"/>
      <w:kern w:val="2"/>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autoSpaceDE/>
      <w:autoSpaceDN/>
      <w:adjustRightInd/>
      <w:snapToGrid w:val="0"/>
      <w:jc w:val="center"/>
      <w:textAlignment w:val="auto"/>
    </w:pPr>
    <w:rPr>
      <w:rFonts w:asciiTheme="minorHAnsi" w:hAnsiTheme="minorHAnsi" w:eastAsiaTheme="minorEastAsia" w:cstheme="minorBidi"/>
      <w:kern w:val="2"/>
      <w:sz w:val="18"/>
      <w:szCs w:val="18"/>
    </w:rPr>
  </w:style>
  <w:style w:type="paragraph" w:styleId="8">
    <w:name w:val="toc 1"/>
    <w:basedOn w:val="1"/>
    <w:next w:val="1"/>
    <w:qFormat/>
    <w:uiPriority w:val="39"/>
    <w:pPr>
      <w:spacing w:before="120" w:after="120"/>
    </w:pPr>
    <w:rPr>
      <w:rFonts w:ascii="Times New Roman"/>
      <w:b/>
      <w:bCs/>
      <w:caps/>
      <w:sz w:val="20"/>
    </w:rPr>
  </w:style>
  <w:style w:type="paragraph" w:styleId="9">
    <w:name w:val="annotation subject"/>
    <w:basedOn w:val="3"/>
    <w:next w:val="3"/>
    <w:link w:val="21"/>
    <w:unhideWhenUsed/>
    <w:qFormat/>
    <w:uiPriority w:val="99"/>
    <w:rPr>
      <w:b/>
      <w:bCs/>
    </w:rPr>
  </w:style>
  <w:style w:type="character" w:styleId="12">
    <w:name w:val="Hyperlink"/>
    <w:qFormat/>
    <w:uiPriority w:val="99"/>
    <w:rPr>
      <w:color w:val="0000FF"/>
      <w:u w:val="single"/>
    </w:rPr>
  </w:style>
  <w:style w:type="character" w:styleId="13">
    <w:name w:val="annotation reference"/>
    <w:basedOn w:val="11"/>
    <w:unhideWhenUsed/>
    <w:qFormat/>
    <w:uiPriority w:val="99"/>
    <w:rPr>
      <w:sz w:val="21"/>
      <w:szCs w:val="21"/>
    </w:rPr>
  </w:style>
  <w:style w:type="character" w:customStyle="1" w:styleId="14">
    <w:name w:val="标题 1 Char"/>
    <w:basedOn w:val="11"/>
    <w:link w:val="2"/>
    <w:qFormat/>
    <w:uiPriority w:val="9"/>
    <w:rPr>
      <w:rFonts w:ascii="宋体" w:hAnsi="Times New Roman" w:eastAsia="宋体" w:cs="Times New Roman"/>
      <w:b/>
      <w:bCs/>
      <w:kern w:val="44"/>
      <w:sz w:val="44"/>
      <w:szCs w:val="44"/>
    </w:rPr>
  </w:style>
  <w:style w:type="character" w:customStyle="1" w:styleId="15">
    <w:name w:val="纯文本 Char"/>
    <w:link w:val="4"/>
    <w:qFormat/>
    <w:uiPriority w:val="0"/>
    <w:rPr>
      <w:rFonts w:ascii="宋体" w:hAnsi="Courier New" w:eastAsia="宋体" w:cs="Courier New"/>
      <w:sz w:val="34"/>
      <w:szCs w:val="21"/>
    </w:rPr>
  </w:style>
  <w:style w:type="character" w:customStyle="1" w:styleId="16">
    <w:name w:val="页脚 Char"/>
    <w:basedOn w:val="11"/>
    <w:link w:val="6"/>
    <w:qFormat/>
    <w:uiPriority w:val="99"/>
    <w:rPr>
      <w:sz w:val="18"/>
      <w:szCs w:val="18"/>
    </w:rPr>
  </w:style>
  <w:style w:type="character" w:customStyle="1" w:styleId="17">
    <w:name w:val="页眉 Char"/>
    <w:basedOn w:val="11"/>
    <w:link w:val="7"/>
    <w:qFormat/>
    <w:uiPriority w:val="99"/>
    <w:rPr>
      <w:sz w:val="18"/>
      <w:szCs w:val="18"/>
    </w:rPr>
  </w:style>
  <w:style w:type="character" w:customStyle="1" w:styleId="18">
    <w:name w:val="纯文本 Char1"/>
    <w:basedOn w:val="11"/>
    <w:semiHidden/>
    <w:qFormat/>
    <w:uiPriority w:val="99"/>
    <w:rPr>
      <w:rFonts w:ascii="宋体" w:hAnsi="Courier New" w:eastAsia="宋体" w:cs="Courier New"/>
      <w:kern w:val="0"/>
      <w:szCs w:val="21"/>
    </w:rPr>
  </w:style>
  <w:style w:type="character" w:customStyle="1" w:styleId="19">
    <w:name w:val="批注框文本 Char"/>
    <w:basedOn w:val="11"/>
    <w:link w:val="5"/>
    <w:semiHidden/>
    <w:qFormat/>
    <w:uiPriority w:val="99"/>
    <w:rPr>
      <w:rFonts w:ascii="宋体" w:hAnsi="Times New Roman" w:eastAsia="宋体" w:cs="Times New Roman"/>
      <w:sz w:val="18"/>
      <w:szCs w:val="18"/>
    </w:rPr>
  </w:style>
  <w:style w:type="character" w:customStyle="1" w:styleId="20">
    <w:name w:val="批注文字 Char"/>
    <w:basedOn w:val="11"/>
    <w:link w:val="3"/>
    <w:semiHidden/>
    <w:qFormat/>
    <w:uiPriority w:val="99"/>
    <w:rPr>
      <w:rFonts w:ascii="宋体" w:hAnsi="Times New Roman" w:eastAsia="宋体" w:cs="Times New Roman"/>
      <w:sz w:val="34"/>
    </w:rPr>
  </w:style>
  <w:style w:type="character" w:customStyle="1" w:styleId="21">
    <w:name w:val="批注主题 Char"/>
    <w:basedOn w:val="20"/>
    <w:link w:val="9"/>
    <w:semiHidden/>
    <w:qFormat/>
    <w:uiPriority w:val="99"/>
    <w:rPr>
      <w:rFonts w:ascii="宋体" w:hAnsi="Times New Roman" w:eastAsia="宋体" w:cs="Times New Roman"/>
      <w:b/>
      <w:bCs/>
      <w:sz w:val="34"/>
    </w:rPr>
  </w:style>
  <w:style w:type="paragraph" w:customStyle="1" w:styleId="22">
    <w:name w:val="列出段落1"/>
    <w:basedOn w:val="1"/>
    <w:unhideWhenUsed/>
    <w:qFormat/>
    <w:uiPriority w:val="99"/>
    <w:pPr>
      <w:ind w:firstLine="420" w:firstLineChars="200"/>
    </w:pPr>
  </w:style>
  <w:style w:type="paragraph" w:customStyle="1" w:styleId="23">
    <w:name w:val="Default"/>
    <w:next w:val="1"/>
    <w:qFormat/>
    <w:uiPriority w:val="0"/>
    <w:pPr>
      <w:widowControl w:val="0"/>
      <w:autoSpaceDE w:val="0"/>
      <w:autoSpaceDN w:val="0"/>
      <w:adjustRightInd w:val="0"/>
    </w:pPr>
    <w:rPr>
      <w:rFonts w:ascii="Calibri Light" w:hAnsi="HP Simplified Light" w:eastAsia="宋体" w:cs="Calibri Light"/>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12CE3E-9D73-4CFD-A199-92423281813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30</Pages>
  <Words>2805</Words>
  <Characters>15991</Characters>
  <Lines>133</Lines>
  <Paragraphs>37</Paragraphs>
  <TotalTime>4</TotalTime>
  <ScaleCrop>false</ScaleCrop>
  <LinksUpToDate>false</LinksUpToDate>
  <CharactersWithSpaces>18759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2020-06-15T06:14:00Z</dcterms:created>
  <dc:creator>User</dc:creator>
  <cp:lastModifiedBy>jszx4</cp:lastModifiedBy>
  <dcterms:modified xsi:type="dcterms:W3CDTF">2021-04-13T08:10:21Z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C6F2CFE3F729406692C2B777893F451F</vt:lpwstr>
  </property>
</Properties>
</file>