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省教育厅局部办公室空调风机盘管拆装改造项目</w:t>
      </w:r>
    </w:p>
    <w:p>
      <w:pPr>
        <w:spacing w:before="156" w:beforeLines="50"/>
        <w:jc w:val="center"/>
        <w:rPr>
          <w:rFonts w:ascii="Times New Roman" w:eastAsia="楷体_GB2312"/>
          <w:b/>
          <w:color w:val="000000" w:themeColor="text1"/>
          <w:sz w:val="44"/>
          <w:szCs w:val="44"/>
          <w14:textFill>
            <w14:solidFill>
              <w14:schemeClr w14:val="tx1"/>
            </w14:solidFill>
          </w14:textFill>
        </w:rPr>
      </w:pPr>
    </w:p>
    <w:p>
      <w:pPr>
        <w:spacing w:before="156" w:beforeLines="50"/>
        <w:jc w:val="center"/>
        <w:rPr>
          <w:rFonts w:ascii="Times New Roman" w:eastAsia="楷体_GB2312"/>
          <w:b/>
          <w:color w:val="000000" w:themeColor="text1"/>
          <w:sz w:val="44"/>
          <w:szCs w:val="44"/>
          <w14:textFill>
            <w14:solidFill>
              <w14:schemeClr w14:val="tx1"/>
            </w14:solidFill>
          </w14:textFill>
        </w:rPr>
      </w:pPr>
    </w:p>
    <w:p>
      <w:pPr>
        <w:spacing w:before="156" w:beforeLines="50"/>
        <w:jc w:val="center"/>
        <w:rPr>
          <w:rFonts w:ascii="Times New Roman" w:eastAsia="楷体_GB2312"/>
          <w:b/>
          <w:color w:val="000000" w:themeColor="text1"/>
          <w:sz w:val="44"/>
          <w:szCs w:val="44"/>
          <w14:textFill>
            <w14:solidFill>
              <w14:schemeClr w14:val="tx1"/>
            </w14:solidFill>
          </w14:textFill>
        </w:rPr>
      </w:pPr>
    </w:p>
    <w:p>
      <w:pPr>
        <w:spacing w:before="156" w:beforeLines="50"/>
        <w:jc w:val="center"/>
        <w:rPr>
          <w:rFonts w:ascii="Times New Roman" w:eastAsia="楷体_GB2312"/>
          <w:b/>
          <w:color w:val="000000" w:themeColor="text1"/>
          <w:sz w:val="44"/>
          <w:szCs w:val="44"/>
          <w14:textFill>
            <w14:solidFill>
              <w14:schemeClr w14:val="tx1"/>
            </w14:solidFill>
          </w14:textFill>
        </w:rPr>
      </w:pPr>
    </w:p>
    <w:p>
      <w:pPr>
        <w:spacing w:before="156" w:beforeLines="50"/>
        <w:jc w:val="center"/>
        <w:rPr>
          <w:rFonts w:ascii="Times New Roman" w:eastAsia="楷体_GB2312"/>
          <w:b/>
          <w:color w:val="000000" w:themeColor="text1"/>
          <w:sz w:val="44"/>
          <w:szCs w:val="44"/>
          <w14:textFill>
            <w14:solidFill>
              <w14:schemeClr w14:val="tx1"/>
            </w14:solidFill>
          </w14:textFill>
        </w:rPr>
      </w:pPr>
    </w:p>
    <w:p>
      <w:pPr>
        <w:spacing w:before="156" w:beforeLines="50"/>
        <w:jc w:val="center"/>
        <w:rPr>
          <w:rFonts w:ascii="Times New Roman" w:eastAsia="楷体_GB2312"/>
          <w:b/>
          <w:color w:val="000000" w:themeColor="text1"/>
          <w:sz w:val="44"/>
          <w:szCs w:val="44"/>
          <w14:textFill>
            <w14:solidFill>
              <w14:schemeClr w14:val="tx1"/>
            </w14:solidFill>
          </w14:textFill>
        </w:rPr>
      </w:pPr>
      <w:r>
        <w:rPr>
          <w:rFonts w:ascii="Times New Roman" w:eastAsia="楷体_GB2312"/>
          <w:b/>
          <w:color w:val="000000" w:themeColor="text1"/>
          <w:sz w:val="44"/>
          <w:szCs w:val="44"/>
          <w14:textFill>
            <w14:solidFill>
              <w14:schemeClr w14:val="tx1"/>
            </w14:solidFill>
          </w14:textFill>
        </w:rPr>
        <w:t>竞争性谈判采购文件</w:t>
      </w: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snapToGrid w:val="0"/>
        <w:spacing w:before="156" w:beforeLines="50" w:line="360" w:lineRule="auto"/>
        <w:rPr>
          <w:rFonts w:ascii="Times New Roman" w:eastAsia="楷体_GB2312"/>
          <w:color w:val="000000" w:themeColor="text1"/>
          <w:sz w:val="30"/>
          <w:szCs w:val="72"/>
          <w14:textFill>
            <w14:solidFill>
              <w14:schemeClr w14:val="tx1"/>
            </w14:solidFill>
          </w14:textFill>
        </w:rPr>
      </w:pPr>
    </w:p>
    <w:p>
      <w:pPr>
        <w:widowControl/>
        <w:spacing w:line="420" w:lineRule="exact"/>
        <w:rPr>
          <w:rFonts w:ascii="Times New Roman" w:eastAsia="方正小标宋简体"/>
          <w:color w:val="000000" w:themeColor="text1"/>
          <w:sz w:val="32"/>
          <w:szCs w:val="32"/>
          <w14:textFill>
            <w14:solidFill>
              <w14:schemeClr w14:val="tx1"/>
            </w14:solidFill>
          </w14:textFill>
        </w:rPr>
      </w:pPr>
      <w:r>
        <w:rPr>
          <w:rFonts w:ascii="Times New Roman" w:eastAsia="方正小标宋简体"/>
          <w:bCs/>
          <w:color w:val="000000" w:themeColor="text1"/>
          <w:sz w:val="32"/>
          <w:szCs w:val="32"/>
          <w14:textFill>
            <w14:solidFill>
              <w14:schemeClr w14:val="tx1"/>
            </w14:solidFill>
          </w14:textFill>
        </w:rPr>
        <w:t>项目编号：SJYT</w:t>
      </w:r>
      <w:r>
        <w:rPr>
          <w:rFonts w:ascii="Times New Roman" w:eastAsia="方正小标宋简体"/>
          <w:bCs/>
          <w:color w:val="000000" w:themeColor="text1"/>
          <w:sz w:val="32"/>
          <w:szCs w:val="32"/>
          <w14:textFill>
            <w14:solidFill>
              <w14:schemeClr w14:val="tx1"/>
            </w14:solidFill>
          </w14:textFill>
        </w:rPr>
        <w:softHyphen/>
      </w:r>
      <w:r>
        <w:rPr>
          <w:rFonts w:ascii="Times New Roman" w:eastAsia="方正小标宋简体"/>
          <w:bCs/>
          <w:color w:val="000000" w:themeColor="text1"/>
          <w:sz w:val="32"/>
          <w:szCs w:val="32"/>
          <w14:textFill>
            <w14:solidFill>
              <w14:schemeClr w14:val="tx1"/>
            </w14:solidFill>
          </w14:textFill>
        </w:rPr>
        <w:t>—KT202</w:t>
      </w:r>
      <w:r>
        <w:rPr>
          <w:rFonts w:hint="eastAsia" w:ascii="Times New Roman" w:eastAsia="方正小标宋简体"/>
          <w:bCs/>
          <w:color w:val="000000" w:themeColor="text1"/>
          <w:sz w:val="32"/>
          <w:szCs w:val="32"/>
          <w14:textFill>
            <w14:solidFill>
              <w14:schemeClr w14:val="tx1"/>
            </w14:solidFill>
          </w14:textFill>
        </w:rPr>
        <w:t>10402竞</w:t>
      </w:r>
    </w:p>
    <w:p>
      <w:pPr>
        <w:pStyle w:val="4"/>
        <w:snapToGrid w:val="0"/>
        <w:spacing w:before="120" w:after="120" w:line="420" w:lineRule="exact"/>
        <w:ind w:firstLine="320" w:firstLineChars="100"/>
        <w:rPr>
          <w:rFonts w:ascii="Times New Roman" w:hAnsi="Times New Roman" w:eastAsia="方正小标宋简体" w:cs="Times New Roman"/>
          <w:bCs/>
          <w:color w:val="000000" w:themeColor="text1"/>
          <w:sz w:val="32"/>
          <w:szCs w:val="32"/>
          <w14:textFill>
            <w14:solidFill>
              <w14:schemeClr w14:val="tx1"/>
            </w14:solidFill>
          </w14:textFill>
        </w:rPr>
      </w:pPr>
      <w:r>
        <w:rPr>
          <w:rFonts w:hint="eastAsia" w:ascii="Times New Roman" w:hAnsi="Times New Roman" w:eastAsia="方正小标宋简体" w:cs="Times New Roman"/>
          <w:bCs/>
          <w:color w:val="000000" w:themeColor="text1"/>
          <w:sz w:val="32"/>
          <w:szCs w:val="32"/>
          <w14:textFill>
            <w14:solidFill>
              <w14:schemeClr w14:val="tx1"/>
            </w14:solidFill>
          </w14:textFill>
        </w:rPr>
        <w:t>采购人</w:t>
      </w:r>
      <w:r>
        <w:rPr>
          <w:rFonts w:ascii="Times New Roman" w:hAnsi="Times New Roman" w:eastAsia="方正小标宋简体" w:cs="Times New Roman"/>
          <w:bCs/>
          <w:color w:val="000000" w:themeColor="text1"/>
          <w:sz w:val="32"/>
          <w:szCs w:val="32"/>
          <w14:textFill>
            <w14:solidFill>
              <w14:schemeClr w14:val="tx1"/>
            </w14:solidFill>
          </w14:textFill>
        </w:rPr>
        <w:t>：浙江省教育厅</w:t>
      </w:r>
    </w:p>
    <w:p>
      <w:pPr>
        <w:snapToGrid w:val="0"/>
        <w:spacing w:before="156" w:beforeLines="50" w:line="360" w:lineRule="auto"/>
        <w:rPr>
          <w:rFonts w:ascii="Times New Roman"/>
          <w:color w:val="000000" w:themeColor="text1"/>
          <w:sz w:val="32"/>
          <w:szCs w:val="32"/>
          <w14:textFill>
            <w14:solidFill>
              <w14:schemeClr w14:val="tx1"/>
            </w14:solidFill>
          </w14:textFill>
        </w:rPr>
      </w:pPr>
    </w:p>
    <w:p>
      <w:pPr>
        <w:pStyle w:val="4"/>
        <w:snapToGrid w:val="0"/>
        <w:spacing w:before="120" w:after="120" w:line="360" w:lineRule="auto"/>
        <w:jc w:val="center"/>
        <w:rPr>
          <w:rFonts w:ascii="Times New Roman"/>
          <w:bCs/>
          <w:color w:val="000000" w:themeColor="text1"/>
          <w:sz w:val="52"/>
          <w:szCs w:val="52"/>
          <w14:textFill>
            <w14:solidFill>
              <w14:schemeClr w14:val="tx1"/>
            </w14:solidFill>
          </w14:textFill>
        </w:rPr>
      </w:pPr>
      <w:r>
        <w:rPr>
          <w:rFonts w:ascii="Times New Roman" w:hAnsi="Times New Roman" w:cs="Times New Roman"/>
          <w:bCs/>
          <w:color w:val="000000" w:themeColor="text1"/>
          <w:sz w:val="32"/>
          <w:szCs w:val="32"/>
          <w14:textFill>
            <w14:solidFill>
              <w14:schemeClr w14:val="tx1"/>
            </w14:solidFill>
          </w14:textFill>
        </w:rPr>
        <w:t>202</w:t>
      </w:r>
      <w:r>
        <w:rPr>
          <w:rFonts w:hint="eastAsia" w:ascii="Times New Roman" w:hAnsi="Times New Roman" w:cs="Times New Roman"/>
          <w:bCs/>
          <w:color w:val="000000" w:themeColor="text1"/>
          <w:sz w:val="32"/>
          <w:szCs w:val="32"/>
          <w14:textFill>
            <w14:solidFill>
              <w14:schemeClr w14:val="tx1"/>
            </w14:solidFill>
          </w14:textFill>
        </w:rPr>
        <w:t>1</w:t>
      </w:r>
      <w:r>
        <w:rPr>
          <w:rFonts w:ascii="Times New Roman" w:hAnsi="Times New Roman" w:cs="Times New Roman"/>
          <w:bCs/>
          <w:color w:val="000000" w:themeColor="text1"/>
          <w:sz w:val="32"/>
          <w:szCs w:val="32"/>
          <w14:textFill>
            <w14:solidFill>
              <w14:schemeClr w14:val="tx1"/>
            </w14:solidFill>
          </w14:textFill>
        </w:rPr>
        <w:t>年</w:t>
      </w:r>
      <w:r>
        <w:rPr>
          <w:rFonts w:hint="eastAsia" w:ascii="Times New Roman" w:hAnsi="Times New Roman" w:cs="Times New Roman"/>
          <w:bCs/>
          <w:color w:val="000000" w:themeColor="text1"/>
          <w:sz w:val="32"/>
          <w:szCs w:val="32"/>
          <w14:textFill>
            <w14:solidFill>
              <w14:schemeClr w14:val="tx1"/>
            </w14:solidFill>
          </w14:textFill>
        </w:rPr>
        <w:t>04</w:t>
      </w:r>
      <w:r>
        <w:rPr>
          <w:rFonts w:ascii="Times New Roman" w:hAnsi="Times New Roman" w:cs="Times New Roman"/>
          <w:bCs/>
          <w:color w:val="000000" w:themeColor="text1"/>
          <w:sz w:val="32"/>
          <w:szCs w:val="32"/>
          <w14:textFill>
            <w14:solidFill>
              <w14:schemeClr w14:val="tx1"/>
            </w14:solidFill>
          </w14:textFill>
        </w:rPr>
        <w:t>月</w:t>
      </w:r>
      <w:r>
        <w:rPr>
          <w:rFonts w:hint="eastAsia" w:ascii="Times New Roman" w:hAnsi="Times New Roman" w:cs="Times New Roman"/>
          <w:bCs/>
          <w:color w:val="000000" w:themeColor="text1"/>
          <w:sz w:val="32"/>
          <w:szCs w:val="32"/>
          <w:lang w:val="en-US" w:eastAsia="zh-CN"/>
          <w14:textFill>
            <w14:solidFill>
              <w14:schemeClr w14:val="tx1"/>
            </w14:solidFill>
          </w14:textFill>
        </w:rPr>
        <w:t>02日</w:t>
      </w:r>
      <w:r>
        <w:rPr>
          <w:rFonts w:ascii="Times New Roman"/>
          <w:bCs/>
          <w:color w:val="000000" w:themeColor="text1"/>
          <w:sz w:val="52"/>
          <w:szCs w:val="52"/>
          <w14:textFill>
            <w14:solidFill>
              <w14:schemeClr w14:val="tx1"/>
            </w14:solidFill>
          </w14:textFill>
        </w:rPr>
        <w:br w:type="page"/>
      </w:r>
    </w:p>
    <w:p>
      <w:pPr>
        <w:rPr>
          <w:rFonts w:ascii="Times New Roman"/>
          <w:bCs/>
          <w:color w:val="000000" w:themeColor="text1"/>
          <w:sz w:val="52"/>
          <w:szCs w:val="52"/>
          <w14:textFill>
            <w14:solidFill>
              <w14:schemeClr w14:val="tx1"/>
            </w14:solidFill>
          </w14:textFill>
        </w:rPr>
      </w:pPr>
    </w:p>
    <w:p>
      <w:pPr>
        <w:jc w:val="center"/>
        <w:rPr>
          <w:rFonts w:ascii="Times New Roman"/>
          <w:b/>
          <w:color w:val="000000" w:themeColor="text1"/>
          <w:sz w:val="36"/>
          <w:szCs w:val="36"/>
          <w14:textFill>
            <w14:solidFill>
              <w14:schemeClr w14:val="tx1"/>
            </w14:solidFill>
          </w14:textFill>
        </w:rPr>
      </w:pPr>
      <w:r>
        <w:rPr>
          <w:rFonts w:ascii="Times New Roman"/>
          <w:b/>
          <w:color w:val="000000" w:themeColor="text1"/>
          <w14:textFill>
            <w14:solidFill>
              <w14:schemeClr w14:val="tx1"/>
            </w14:solidFill>
          </w14:textFill>
        </w:rPr>
        <w:t>目        录</w:t>
      </w:r>
      <w:bookmarkStart w:id="0" w:name="_Toc237182500"/>
    </w:p>
    <w:p>
      <w:pPr>
        <w:spacing w:line="380" w:lineRule="exact"/>
        <w:ind w:firstLine="281" w:firstLineChars="100"/>
        <w:rPr>
          <w:rFonts w:ascii="Times New Roman"/>
          <w:b/>
          <w:bCs/>
          <w:color w:val="000000" w:themeColor="text1"/>
          <w:sz w:val="28"/>
          <w:szCs w:val="28"/>
          <w14:textFill>
            <w14:solidFill>
              <w14:schemeClr w14:val="tx1"/>
            </w14:solidFill>
          </w14:textFill>
        </w:rPr>
      </w:pP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第一章  竞争性谈判采购公告………………………………</w:t>
      </w:r>
      <w:r>
        <w:rPr>
          <w:rFonts w:hint="eastAsia" w:ascii="Times New Roman"/>
          <w:b/>
          <w:bCs/>
          <w:color w:val="000000" w:themeColor="text1"/>
          <w:sz w:val="28"/>
          <w:szCs w:val="28"/>
          <w14:textFill>
            <w14:solidFill>
              <w14:schemeClr w14:val="tx1"/>
            </w14:solidFill>
          </w14:textFill>
        </w:rPr>
        <w:t>2</w:t>
      </w: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第二章  采购需求……………………………………………</w:t>
      </w:r>
      <w:r>
        <w:rPr>
          <w:rFonts w:hint="eastAsia" w:ascii="Times New Roman"/>
          <w:b/>
          <w:bCs/>
          <w:color w:val="000000" w:themeColor="text1"/>
          <w:sz w:val="28"/>
          <w:szCs w:val="28"/>
          <w14:textFill>
            <w14:solidFill>
              <w14:schemeClr w14:val="tx1"/>
            </w14:solidFill>
          </w14:textFill>
        </w:rPr>
        <w:t>4</w:t>
      </w: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第三章  竞标人须知…………………………………………</w:t>
      </w:r>
      <w:r>
        <w:rPr>
          <w:rFonts w:hint="eastAsia" w:ascii="Times New Roman"/>
          <w:b/>
          <w:bCs/>
          <w:color w:val="000000" w:themeColor="text1"/>
          <w:sz w:val="28"/>
          <w:szCs w:val="28"/>
          <w14:textFill>
            <w14:solidFill>
              <w14:schemeClr w14:val="tx1"/>
            </w14:solidFill>
          </w14:textFill>
        </w:rPr>
        <w:t>8</w:t>
      </w: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前附表…………………………………………………………</w:t>
      </w:r>
      <w:r>
        <w:rPr>
          <w:rFonts w:hint="eastAsia" w:ascii="Times New Roman"/>
          <w:b/>
          <w:bCs/>
          <w:color w:val="000000" w:themeColor="text1"/>
          <w:sz w:val="28"/>
          <w:szCs w:val="28"/>
          <w14:textFill>
            <w14:solidFill>
              <w14:schemeClr w14:val="tx1"/>
            </w14:solidFill>
          </w14:textFill>
        </w:rPr>
        <w:t>8</w:t>
      </w: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第四章  评标办法及评分标准………………</w:t>
      </w:r>
      <w:r>
        <w:rPr>
          <w:rFonts w:hint="eastAsia" w:ascii="Times New Roman"/>
          <w:b/>
          <w:bCs/>
          <w:color w:val="000000" w:themeColor="text1"/>
          <w:sz w:val="28"/>
          <w:szCs w:val="28"/>
          <w14:textFill>
            <w14:solidFill>
              <w14:schemeClr w14:val="tx1"/>
            </w14:solidFill>
          </w14:textFill>
        </w:rPr>
        <w:t>..</w:t>
      </w:r>
      <w:r>
        <w:rPr>
          <w:rFonts w:ascii="Times New Roman"/>
          <w:b/>
          <w:bCs/>
          <w:color w:val="000000" w:themeColor="text1"/>
          <w:sz w:val="28"/>
          <w:szCs w:val="28"/>
          <w14:textFill>
            <w14:solidFill>
              <w14:schemeClr w14:val="tx1"/>
            </w14:solidFill>
          </w14:textFill>
        </w:rPr>
        <w:t>…………</w:t>
      </w:r>
      <w:r>
        <w:rPr>
          <w:rFonts w:hint="eastAsia" w:ascii="Times New Roman"/>
          <w:b/>
          <w:bCs/>
          <w:color w:val="000000" w:themeColor="text1"/>
          <w:sz w:val="28"/>
          <w:szCs w:val="28"/>
          <w14:textFill>
            <w14:solidFill>
              <w14:schemeClr w14:val="tx1"/>
            </w14:solidFill>
          </w14:textFill>
        </w:rPr>
        <w:t>..</w:t>
      </w:r>
      <w:r>
        <w:rPr>
          <w:rFonts w:ascii="Times New Roman"/>
          <w:b/>
          <w:bCs/>
          <w:color w:val="000000" w:themeColor="text1"/>
          <w:sz w:val="28"/>
          <w:szCs w:val="28"/>
          <w14:textFill>
            <w14:solidFill>
              <w14:schemeClr w14:val="tx1"/>
            </w14:solidFill>
          </w14:textFill>
        </w:rPr>
        <w:t>…</w:t>
      </w:r>
      <w:r>
        <w:rPr>
          <w:rFonts w:hint="eastAsia" w:ascii="Times New Roman"/>
          <w:b/>
          <w:bCs/>
          <w:color w:val="000000" w:themeColor="text1"/>
          <w:sz w:val="28"/>
          <w:szCs w:val="28"/>
          <w14:textFill>
            <w14:solidFill>
              <w14:schemeClr w14:val="tx1"/>
            </w14:solidFill>
          </w14:textFill>
        </w:rPr>
        <w:t>18</w:t>
      </w: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 xml:space="preserve">第五章  </w:t>
      </w:r>
      <w:r>
        <w:rPr>
          <w:rFonts w:ascii="Times New Roman"/>
          <w:b/>
          <w:color w:val="000000" w:themeColor="text1"/>
          <w:sz w:val="32"/>
          <w:szCs w:val="32"/>
          <w14:textFill>
            <w14:solidFill>
              <w14:schemeClr w14:val="tx1"/>
            </w14:solidFill>
          </w14:textFill>
        </w:rPr>
        <w:t>政府采购合同（合同范本）</w:t>
      </w:r>
      <w:r>
        <w:rPr>
          <w:rFonts w:ascii="Times New Roman"/>
          <w:b/>
          <w:bCs/>
          <w:color w:val="000000" w:themeColor="text1"/>
          <w:sz w:val="28"/>
          <w:szCs w:val="28"/>
          <w14:textFill>
            <w14:solidFill>
              <w14:schemeClr w14:val="tx1"/>
            </w14:solidFill>
          </w14:textFill>
        </w:rPr>
        <w:t>………………</w:t>
      </w:r>
      <w:r>
        <w:rPr>
          <w:rFonts w:hint="eastAsia" w:ascii="Times New Roman"/>
          <w:b/>
          <w:bCs/>
          <w:color w:val="000000" w:themeColor="text1"/>
          <w:sz w:val="28"/>
          <w:szCs w:val="28"/>
          <w14:textFill>
            <w14:solidFill>
              <w14:schemeClr w14:val="tx1"/>
            </w14:solidFill>
          </w14:textFill>
        </w:rPr>
        <w:t>.</w:t>
      </w:r>
      <w:r>
        <w:rPr>
          <w:rFonts w:ascii="Times New Roman"/>
          <w:b/>
          <w:bCs/>
          <w:color w:val="000000" w:themeColor="text1"/>
          <w:sz w:val="28"/>
          <w:szCs w:val="28"/>
          <w14:textFill>
            <w14:solidFill>
              <w14:schemeClr w14:val="tx1"/>
            </w14:solidFill>
          </w14:textFill>
        </w:rPr>
        <w:t>…</w:t>
      </w:r>
      <w:r>
        <w:rPr>
          <w:rFonts w:hint="eastAsia" w:ascii="Times New Roman"/>
          <w:b/>
          <w:bCs/>
          <w:color w:val="000000" w:themeColor="text1"/>
          <w:sz w:val="28"/>
          <w:szCs w:val="28"/>
          <w14:textFill>
            <w14:solidFill>
              <w14:schemeClr w14:val="tx1"/>
            </w14:solidFill>
          </w14:textFill>
        </w:rPr>
        <w:t>21</w:t>
      </w:r>
    </w:p>
    <w:p>
      <w:pPr>
        <w:spacing w:line="640" w:lineRule="exact"/>
        <w:rPr>
          <w:rFonts w:ascii="Times New Roman"/>
          <w:b/>
          <w:bCs/>
          <w:color w:val="000000" w:themeColor="text1"/>
          <w:sz w:val="28"/>
          <w:szCs w:val="28"/>
          <w14:textFill>
            <w14:solidFill>
              <w14:schemeClr w14:val="tx1"/>
            </w14:solidFill>
          </w14:textFill>
        </w:rPr>
      </w:pPr>
      <w:r>
        <w:rPr>
          <w:rFonts w:ascii="Times New Roman"/>
          <w:b/>
          <w:bCs/>
          <w:color w:val="000000" w:themeColor="text1"/>
          <w:sz w:val="28"/>
          <w:szCs w:val="28"/>
          <w14:textFill>
            <w14:solidFill>
              <w14:schemeClr w14:val="tx1"/>
            </w14:solidFill>
          </w14:textFill>
        </w:rPr>
        <w:t xml:space="preserve">第六章  </w:t>
      </w:r>
      <w:r>
        <w:rPr>
          <w:rFonts w:hint="eastAsia" w:ascii="Times New Roman"/>
          <w:b/>
          <w:bCs/>
          <w:color w:val="000000" w:themeColor="text1"/>
          <w:sz w:val="28"/>
          <w:szCs w:val="28"/>
          <w14:textFill>
            <w14:solidFill>
              <w14:schemeClr w14:val="tx1"/>
            </w14:solidFill>
          </w14:textFill>
        </w:rPr>
        <w:t>竞标文件</w:t>
      </w:r>
      <w:r>
        <w:rPr>
          <w:rFonts w:ascii="Times New Roman"/>
          <w:b/>
          <w:bCs/>
          <w:color w:val="000000" w:themeColor="text1"/>
          <w:sz w:val="28"/>
          <w:szCs w:val="28"/>
          <w14:textFill>
            <w14:solidFill>
              <w14:schemeClr w14:val="tx1"/>
            </w14:solidFill>
          </w14:textFill>
        </w:rPr>
        <w:t>格式</w:t>
      </w:r>
      <w:r>
        <w:rPr>
          <w:rFonts w:ascii="Times New Roman"/>
          <w:b/>
          <w:bCs/>
          <w:color w:val="000000" w:themeColor="text1"/>
          <w:sz w:val="28"/>
          <w:szCs w:val="28"/>
          <w14:textFill>
            <w14:solidFill>
              <w14:schemeClr w14:val="tx1"/>
            </w14:solidFill>
          </w14:textFill>
        </w:rPr>
        <w:t>………………………………………</w:t>
      </w:r>
      <w:r>
        <w:rPr>
          <w:rFonts w:hint="eastAsia" w:ascii="Times New Roman"/>
          <w:b/>
          <w:bCs/>
          <w:color w:val="000000" w:themeColor="text1"/>
          <w:sz w:val="28"/>
          <w:szCs w:val="28"/>
          <w14:textFill>
            <w14:solidFill>
              <w14:schemeClr w14:val="tx1"/>
            </w14:solidFill>
          </w14:textFill>
        </w:rPr>
        <w:t>24</w:t>
      </w:r>
    </w:p>
    <w:p>
      <w:pPr>
        <w:widowControl/>
        <w:spacing w:line="450" w:lineRule="atLeast"/>
        <w:outlineLvl w:val="0"/>
        <w:rPr>
          <w:rFonts w:ascii="Times New Roman"/>
          <w:b/>
          <w:bCs/>
          <w:color w:val="000000" w:themeColor="text1"/>
          <w:kern w:val="36"/>
          <w:sz w:val="36"/>
          <w:szCs w:val="36"/>
          <w14:textFill>
            <w14:solidFill>
              <w14:schemeClr w14:val="tx1"/>
            </w14:solidFill>
          </w14:textFill>
        </w:rPr>
      </w:pPr>
    </w:p>
    <w:p>
      <w:pPr>
        <w:widowControl/>
        <w:spacing w:line="450" w:lineRule="atLeast"/>
        <w:outlineLvl w:val="0"/>
        <w:rPr>
          <w:rFonts w:ascii="Times New Roman"/>
          <w:b/>
          <w:bCs/>
          <w:color w:val="000000" w:themeColor="text1"/>
          <w:kern w:val="36"/>
          <w:sz w:val="36"/>
          <w:szCs w:val="36"/>
          <w14:textFill>
            <w14:solidFill>
              <w14:schemeClr w14:val="tx1"/>
            </w14:solidFill>
          </w14:textFill>
        </w:rPr>
      </w:pPr>
    </w:p>
    <w:p>
      <w:pPr>
        <w:widowControl/>
        <w:spacing w:line="450" w:lineRule="atLeast"/>
        <w:outlineLvl w:val="0"/>
        <w:rPr>
          <w:rFonts w:ascii="Times New Roman"/>
          <w:b/>
          <w:bCs/>
          <w:color w:val="000000" w:themeColor="text1"/>
          <w:kern w:val="36"/>
          <w:sz w:val="36"/>
          <w:szCs w:val="36"/>
          <w14:textFill>
            <w14:solidFill>
              <w14:schemeClr w14:val="tx1"/>
            </w14:solidFill>
          </w14:textFill>
        </w:rPr>
      </w:pPr>
    </w:p>
    <w:p>
      <w:pPr>
        <w:widowControl/>
        <w:spacing w:line="450" w:lineRule="atLeast"/>
        <w:outlineLvl w:val="0"/>
        <w:rPr>
          <w:rFonts w:ascii="Times New Roman"/>
          <w:b/>
          <w:bCs/>
          <w:color w:val="000000" w:themeColor="text1"/>
          <w:kern w:val="36"/>
          <w:sz w:val="36"/>
          <w:szCs w:val="36"/>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p>
      <w:pPr>
        <w:spacing w:line="380" w:lineRule="exact"/>
        <w:jc w:val="both"/>
        <w:rPr>
          <w:rFonts w:ascii="Times New Roman"/>
          <w:b/>
          <w:bCs/>
          <w:color w:val="000000" w:themeColor="text1"/>
          <w:sz w:val="21"/>
          <w:szCs w:val="21"/>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p>
      <w:pPr>
        <w:spacing w:line="380" w:lineRule="exact"/>
        <w:jc w:val="both"/>
        <w:rPr>
          <w:rFonts w:ascii="Times New Roman"/>
          <w:b/>
          <w:bCs/>
          <w:color w:val="000000" w:themeColor="text1"/>
          <w:sz w:val="21"/>
          <w:szCs w:val="21"/>
          <w14:textFill>
            <w14:solidFill>
              <w14:schemeClr w14:val="tx1"/>
            </w14:solidFill>
          </w14:textFill>
        </w:rPr>
      </w:pPr>
    </w:p>
    <w:p>
      <w:pPr>
        <w:spacing w:line="380" w:lineRule="exact"/>
        <w:ind w:firstLine="211" w:firstLineChars="100"/>
        <w:jc w:val="both"/>
        <w:rPr>
          <w:rFonts w:ascii="Times New Roman"/>
          <w:b/>
          <w:bCs/>
          <w:color w:val="000000" w:themeColor="text1"/>
          <w:sz w:val="21"/>
          <w:szCs w:val="21"/>
          <w14:textFill>
            <w14:solidFill>
              <w14:schemeClr w14:val="tx1"/>
            </w14:solidFill>
          </w14:textFill>
        </w:rPr>
      </w:pPr>
    </w:p>
    <w:bookmarkEnd w:id="0"/>
    <w:p>
      <w:pPr>
        <w:spacing w:line="380" w:lineRule="exact"/>
        <w:ind w:firstLine="211" w:firstLineChars="100"/>
        <w:jc w:val="both"/>
        <w:rPr>
          <w:rFonts w:ascii="Times New Roman"/>
          <w:b/>
          <w:bCs/>
          <w:color w:val="000000" w:themeColor="text1"/>
          <w:sz w:val="21"/>
          <w:szCs w:val="21"/>
          <w14:textFill>
            <w14:solidFill>
              <w14:schemeClr w14:val="tx1"/>
            </w14:solidFill>
          </w14:textFill>
        </w:rPr>
      </w:pPr>
      <w:r>
        <w:rPr>
          <w:rFonts w:ascii="Times New Roman"/>
          <w:b/>
          <w:bCs/>
          <w:color w:val="000000" w:themeColor="text1"/>
          <w:sz w:val="21"/>
          <w:szCs w:val="21"/>
          <w14:textFill>
            <w14:solidFill>
              <w14:schemeClr w14:val="tx1"/>
            </w14:solidFill>
          </w14:textFill>
        </w:rPr>
        <w:t>温馨提示：</w:t>
      </w:r>
    </w:p>
    <w:p>
      <w:pPr>
        <w:tabs>
          <w:tab w:val="left" w:pos="0"/>
        </w:tabs>
        <w:spacing w:line="380" w:lineRule="exact"/>
        <w:ind w:firstLine="632" w:firstLineChars="300"/>
        <w:jc w:val="both"/>
        <w:rPr>
          <w:rFonts w:ascii="Times New Roman"/>
          <w:b/>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供应商不得向采购人、政府采购工作人员、评标专家行贿，违者一经查实，将列入政府采购黑名单！</w:t>
      </w:r>
    </w:p>
    <w:p>
      <w:pPr>
        <w:spacing w:line="380" w:lineRule="exact"/>
        <w:ind w:left="562"/>
        <w:jc w:val="both"/>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（注：请认真阅读此</w:t>
      </w:r>
      <w:r>
        <w:rPr>
          <w:rFonts w:hint="eastAsia" w:ascii="Times New Roman"/>
          <w:b/>
          <w:color w:val="000000" w:themeColor="text1"/>
          <w:sz w:val="21"/>
          <w:szCs w:val="21"/>
          <w14:textFill>
            <w14:solidFill>
              <w14:schemeClr w14:val="tx1"/>
            </w14:solidFill>
          </w14:textFill>
        </w:rPr>
        <w:t>采购文件</w:t>
      </w:r>
      <w:r>
        <w:rPr>
          <w:rFonts w:ascii="Times New Roman"/>
          <w:b/>
          <w:color w:val="000000" w:themeColor="text1"/>
          <w:sz w:val="21"/>
          <w:szCs w:val="21"/>
          <w14:textFill>
            <w14:solidFill>
              <w14:schemeClr w14:val="tx1"/>
            </w14:solidFill>
          </w14:textFill>
        </w:rPr>
        <w:t>，并按规定制作</w:t>
      </w: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，否则我们的努力将是徒劳。</w:t>
      </w:r>
    </w:p>
    <w:p>
      <w:pPr>
        <w:spacing w:line="380" w:lineRule="exact"/>
        <w:ind w:firstLine="211" w:firstLineChars="100"/>
        <w:jc w:val="center"/>
        <w:rPr>
          <w:rFonts w:ascii="Times New Roman"/>
          <w:b/>
          <w:bCs/>
          <w:color w:val="000000" w:themeColor="text1"/>
          <w:sz w:val="18"/>
          <w:szCs w:val="18"/>
          <w14:textFill>
            <w14:solidFill>
              <w14:schemeClr w14:val="tx1"/>
            </w14:solidFill>
          </w14:textFill>
        </w:rPr>
      </w:pPr>
      <w:r>
        <w:rPr>
          <w:rFonts w:ascii="Times New Roman"/>
          <w:b/>
          <w:bCs/>
          <w:color w:val="000000" w:themeColor="text1"/>
          <w:sz w:val="21"/>
          <w:szCs w:val="21"/>
          <w14:textFill>
            <w14:solidFill>
              <w14:schemeClr w14:val="tx1"/>
            </w14:solidFill>
          </w14:textFill>
        </w:rPr>
        <w:br w:type="page"/>
      </w:r>
      <w:r>
        <w:rPr>
          <w:rFonts w:ascii="Times New Roman" w:eastAsia="黑体"/>
          <w:color w:val="000000" w:themeColor="text1"/>
          <w:sz w:val="30"/>
          <w:szCs w:val="30"/>
          <w14:textFill>
            <w14:solidFill>
              <w14:schemeClr w14:val="tx1"/>
            </w14:solidFill>
          </w14:textFill>
        </w:rPr>
        <w:t>第一章</w:t>
      </w:r>
      <w:r>
        <w:rPr>
          <w:rFonts w:hint="eastAsia" w:ascii="Times New Roman"/>
          <w:b/>
          <w:bCs/>
          <w:color w:val="000000" w:themeColor="text1"/>
          <w:sz w:val="28"/>
          <w:szCs w:val="28"/>
          <w14:textFill>
            <w14:solidFill>
              <w14:schemeClr w14:val="tx1"/>
            </w14:solidFill>
          </w14:textFill>
        </w:rPr>
        <w:t xml:space="preserve">  </w:t>
      </w:r>
      <w:r>
        <w:rPr>
          <w:rFonts w:ascii="Times New Roman" w:eastAsia="黑体"/>
          <w:color w:val="000000" w:themeColor="text1"/>
          <w:sz w:val="30"/>
          <w:szCs w:val="30"/>
          <w14:textFill>
            <w14:solidFill>
              <w14:schemeClr w14:val="tx1"/>
            </w14:solidFill>
          </w14:textFill>
        </w:rPr>
        <w:t>竞争性谈判采购公告</w:t>
      </w:r>
    </w:p>
    <w:p>
      <w:pPr>
        <w:tabs>
          <w:tab w:val="left" w:pos="1260"/>
        </w:tabs>
        <w:autoSpaceDE/>
        <w:autoSpaceDN/>
        <w:adjustRightInd/>
        <w:spacing w:line="460" w:lineRule="atLeast"/>
        <w:ind w:firstLine="420" w:firstLineChars="200"/>
        <w:jc w:val="both"/>
        <w:textAlignment w:val="auto"/>
        <w:rPr>
          <w:rFonts w:ascii="Times New Roman"/>
          <w:color w:val="000000" w:themeColor="text1"/>
          <w:sz w:val="21"/>
          <w:szCs w:val="21"/>
          <w14:textFill>
            <w14:solidFill>
              <w14:schemeClr w14:val="tx1"/>
            </w14:solidFill>
          </w14:textFill>
        </w:rPr>
      </w:pP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根据《中华人民共和国政府采购法》、《政府采购货物和服务招标</w:t>
      </w:r>
      <w:r>
        <w:rPr>
          <w:rFonts w:hint="eastAsia" w:ascii="Times New Roman"/>
          <w:color w:val="000000" w:themeColor="text1"/>
          <w:sz w:val="21"/>
          <w:szCs w:val="21"/>
          <w14:textFill>
            <w14:solidFill>
              <w14:schemeClr w14:val="tx1"/>
            </w14:solidFill>
          </w14:textFill>
        </w:rPr>
        <w:t>投标</w:t>
      </w:r>
      <w:r>
        <w:rPr>
          <w:rFonts w:ascii="Times New Roman"/>
          <w:color w:val="000000" w:themeColor="text1"/>
          <w:sz w:val="21"/>
          <w:szCs w:val="21"/>
          <w14:textFill>
            <w14:solidFill>
              <w14:schemeClr w14:val="tx1"/>
            </w14:solidFill>
          </w14:textFill>
        </w:rPr>
        <w:t>管理办法》等规定，浙江省教育厅就</w:t>
      </w:r>
      <w:r>
        <w:rPr>
          <w:rFonts w:hint="eastAsia" w:ascii="Times New Roman"/>
          <w:color w:val="000000" w:themeColor="text1"/>
          <w:sz w:val="21"/>
          <w:szCs w:val="21"/>
          <w14:textFill>
            <w14:solidFill>
              <w14:schemeClr w14:val="tx1"/>
            </w14:solidFill>
          </w14:textFill>
        </w:rPr>
        <w:t>省教育厅局部办公室空调风机盘管拆装改造项目</w:t>
      </w:r>
      <w:r>
        <w:rPr>
          <w:rFonts w:ascii="Times New Roman"/>
          <w:color w:val="000000" w:themeColor="text1"/>
          <w:sz w:val="21"/>
          <w:szCs w:val="21"/>
          <w14:textFill>
            <w14:solidFill>
              <w14:schemeClr w14:val="tx1"/>
            </w14:solidFill>
          </w14:textFill>
        </w:rPr>
        <w:t>进行竞争性谈判采购，</w:t>
      </w:r>
      <w:r>
        <w:rPr>
          <w:rFonts w:ascii="Times New Roman"/>
          <w:color w:val="000000" w:themeColor="text1"/>
          <w:sz w:val="22"/>
          <w:szCs w:val="22"/>
          <w14:textFill>
            <w14:solidFill>
              <w14:schemeClr w14:val="tx1"/>
            </w14:solidFill>
          </w14:textFill>
        </w:rPr>
        <w:t>欢迎符合条件的供应商参加本次招标活动。</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一、项目编</w:t>
      </w:r>
      <w:r>
        <w:rPr>
          <w:rFonts w:ascii="Times New Roman"/>
          <w:b/>
          <w:color w:val="000000" w:themeColor="text1"/>
          <w:sz w:val="21"/>
          <w:szCs w:val="21"/>
          <w14:textFill>
            <w14:solidFill>
              <w14:schemeClr w14:val="tx1"/>
            </w14:solidFill>
          </w14:textFill>
        </w:rPr>
        <w:t>号：</w:t>
      </w:r>
      <w:r>
        <w:rPr>
          <w:rFonts w:ascii="Times New Roman"/>
          <w:color w:val="000000" w:themeColor="text1"/>
          <w:sz w:val="21"/>
          <w:szCs w:val="21"/>
          <w14:textFill>
            <w14:solidFill>
              <w14:schemeClr w14:val="tx1"/>
            </w14:solidFill>
          </w14:textFill>
        </w:rPr>
        <w:t>SJYT</w:t>
      </w:r>
      <w:r>
        <w:rPr>
          <w:rFonts w:ascii="Times New Roman"/>
          <w:color w:val="000000" w:themeColor="text1"/>
          <w:sz w:val="21"/>
          <w:szCs w:val="21"/>
          <w14:textFill>
            <w14:solidFill>
              <w14:schemeClr w14:val="tx1"/>
            </w14:solidFill>
          </w14:textFill>
        </w:rPr>
        <w:softHyphen/>
      </w:r>
      <w:r>
        <w:rPr>
          <w:rFonts w:ascii="Times New Roman"/>
          <w:color w:val="000000" w:themeColor="text1"/>
          <w:sz w:val="21"/>
          <w:szCs w:val="21"/>
          <w14:textFill>
            <w14:solidFill>
              <w14:schemeClr w14:val="tx1"/>
            </w14:solidFill>
          </w14:textFill>
        </w:rPr>
        <w:t>—KT202</w:t>
      </w:r>
      <w:r>
        <w:rPr>
          <w:rFonts w:hint="eastAsia" w:ascii="Times New Roman"/>
          <w:color w:val="000000" w:themeColor="text1"/>
          <w:sz w:val="21"/>
          <w:szCs w:val="21"/>
          <w14:textFill>
            <w14:solidFill>
              <w14:schemeClr w14:val="tx1"/>
            </w14:solidFill>
          </w14:textFill>
        </w:rPr>
        <w:t>10402</w:t>
      </w:r>
      <w:r>
        <w:rPr>
          <w:rFonts w:ascii="Times New Roman"/>
          <w:color w:val="000000" w:themeColor="text1"/>
          <w:sz w:val="21"/>
          <w:szCs w:val="21"/>
          <w14:textFill>
            <w14:solidFill>
              <w14:schemeClr w14:val="tx1"/>
            </w14:solidFill>
          </w14:textFill>
        </w:rPr>
        <w:t>竞</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二、采购组织类型：</w:t>
      </w:r>
      <w:r>
        <w:rPr>
          <w:rFonts w:hint="eastAsia" w:ascii="Times New Roman"/>
          <w:color w:val="000000" w:themeColor="text1"/>
          <w:sz w:val="21"/>
          <w:szCs w:val="21"/>
          <w14:textFill>
            <w14:solidFill>
              <w14:schemeClr w14:val="tx1"/>
            </w14:solidFill>
          </w14:textFill>
        </w:rPr>
        <w:t>自行</w:t>
      </w:r>
      <w:r>
        <w:rPr>
          <w:rFonts w:ascii="Times New Roman"/>
          <w:color w:val="000000" w:themeColor="text1"/>
          <w:sz w:val="21"/>
          <w:szCs w:val="21"/>
          <w14:textFill>
            <w14:solidFill>
              <w14:schemeClr w14:val="tx1"/>
            </w14:solidFill>
          </w14:textFill>
        </w:rPr>
        <w:t>采购</w:t>
      </w:r>
    </w:p>
    <w:p>
      <w:p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三、采购方式：</w:t>
      </w:r>
      <w:r>
        <w:rPr>
          <w:rFonts w:ascii="Times New Roman"/>
          <w:color w:val="000000" w:themeColor="text1"/>
          <w:sz w:val="21"/>
          <w:szCs w:val="21"/>
          <w14:textFill>
            <w14:solidFill>
              <w14:schemeClr w14:val="tx1"/>
            </w14:solidFill>
          </w14:textFill>
        </w:rPr>
        <w:t>竞争性谈判采购</w:t>
      </w:r>
    </w:p>
    <w:p>
      <w:p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四、采购内容及数量：</w:t>
      </w:r>
    </w:p>
    <w:tbl>
      <w:tblPr>
        <w:tblStyle w:val="10"/>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2410" w:type="dxa"/>
            <w:vAlign w:val="center"/>
          </w:tcPr>
          <w:p>
            <w:pPr>
              <w:autoSpaceDE/>
              <w:autoSpaceDN/>
              <w:adjustRightInd/>
              <w:spacing w:line="400" w:lineRule="exact"/>
              <w:jc w:val="center"/>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项目名称</w:t>
            </w:r>
          </w:p>
        </w:tc>
        <w:tc>
          <w:tcPr>
            <w:tcW w:w="3969" w:type="dxa"/>
            <w:vAlign w:val="center"/>
          </w:tcPr>
          <w:p>
            <w:pPr>
              <w:autoSpaceDE/>
              <w:autoSpaceDN/>
              <w:adjustRightInd/>
              <w:spacing w:line="400" w:lineRule="exact"/>
              <w:jc w:val="center"/>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服务要求</w:t>
            </w:r>
          </w:p>
        </w:tc>
        <w:tc>
          <w:tcPr>
            <w:tcW w:w="1701" w:type="dxa"/>
            <w:vAlign w:val="center"/>
          </w:tcPr>
          <w:p>
            <w:pPr>
              <w:autoSpaceDE/>
              <w:autoSpaceDN/>
              <w:adjustRightInd/>
              <w:spacing w:line="400" w:lineRule="exact"/>
              <w:jc w:val="center"/>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预算金额（万）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0" w:type="dxa"/>
            <w:vAlign w:val="center"/>
          </w:tcPr>
          <w:p>
            <w:pPr>
              <w:spacing w:line="4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空调风机盘管拆装   （12台）</w:t>
            </w:r>
          </w:p>
        </w:tc>
        <w:tc>
          <w:tcPr>
            <w:tcW w:w="3969" w:type="dxa"/>
            <w:vAlign w:val="center"/>
          </w:tcPr>
          <w:p>
            <w:pPr>
              <w:spacing w:line="40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服务工作内容包括对本项目中的设备进行</w:t>
            </w:r>
            <w:r>
              <w:rPr>
                <w:rFonts w:hint="eastAsia" w:ascii="Times New Roman"/>
                <w:color w:val="000000" w:themeColor="text1"/>
                <w:sz w:val="21"/>
                <w:szCs w:val="21"/>
                <w14:textFill>
                  <w14:solidFill>
                    <w14:schemeClr w14:val="tx1"/>
                  </w14:solidFill>
                </w14:textFill>
              </w:rPr>
              <w:t>拆装、辅件更换</w:t>
            </w:r>
            <w:r>
              <w:rPr>
                <w:rFonts w:ascii="Times New Roman"/>
                <w:color w:val="000000" w:themeColor="text1"/>
                <w:sz w:val="21"/>
                <w:szCs w:val="21"/>
                <w14:textFill>
                  <w14:solidFill>
                    <w14:schemeClr w14:val="tx1"/>
                  </w14:solidFill>
                </w14:textFill>
              </w:rPr>
              <w:t>等。详见采购内容及需求。</w:t>
            </w:r>
          </w:p>
        </w:tc>
        <w:tc>
          <w:tcPr>
            <w:tcW w:w="1701" w:type="dxa"/>
            <w:vAlign w:val="center"/>
          </w:tcPr>
          <w:p>
            <w:pPr>
              <w:autoSpaceDE/>
              <w:autoSpaceDN/>
              <w:adjustRightInd/>
              <w:spacing w:line="400" w:lineRule="exact"/>
              <w:jc w:val="center"/>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11.52</w:t>
            </w:r>
            <w:r>
              <w:rPr>
                <w:rFonts w:ascii="Times New Roman"/>
                <w:color w:val="000000" w:themeColor="text1"/>
                <w:sz w:val="21"/>
                <w:szCs w:val="21"/>
                <w14:textFill>
                  <w14:solidFill>
                    <w14:schemeClr w14:val="tx1"/>
                  </w14:solidFill>
                </w14:textFill>
              </w:rPr>
              <w:t>万</w:t>
            </w:r>
          </w:p>
        </w:tc>
      </w:tr>
    </w:tbl>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注：空调风机盘管（设备）不在此招标项内，由采购人提供。</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五、合格竞标人的资格要求：</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1、符合《中华人民共和国政府采购法》第二十二条规定的竞标人资格条件；</w:t>
      </w:r>
    </w:p>
    <w:p>
      <w:pPr>
        <w:tabs>
          <w:tab w:val="left" w:pos="1260"/>
        </w:tabs>
        <w:autoSpaceDE/>
        <w:autoSpaceDN/>
        <w:adjustRightInd/>
        <w:spacing w:line="400" w:lineRule="exact"/>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 xml:space="preserve">    2、本项目不接受</w:t>
      </w:r>
      <w:r>
        <w:rPr>
          <w:rFonts w:hint="eastAsia" w:ascii="Times New Roman"/>
          <w:color w:val="000000" w:themeColor="text1"/>
          <w:sz w:val="21"/>
          <w:szCs w:val="21"/>
          <w14:textFill>
            <w14:solidFill>
              <w14:schemeClr w14:val="tx1"/>
            </w14:solidFill>
          </w14:textFill>
        </w:rPr>
        <w:t>联合体投标</w:t>
      </w:r>
      <w:r>
        <w:rPr>
          <w:rFonts w:ascii="Times New Roman"/>
          <w:color w:val="000000" w:themeColor="text1"/>
          <w:sz w:val="21"/>
          <w:szCs w:val="21"/>
          <w14:textFill>
            <w14:solidFill>
              <w14:schemeClr w14:val="tx1"/>
            </w14:solidFill>
          </w14:textFill>
        </w:rPr>
        <w:t>，不允许转包、分包。</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六</w:t>
      </w:r>
      <w:r>
        <w:rPr>
          <w:rFonts w:ascii="Times New Roman"/>
          <w:b/>
          <w:color w:val="000000" w:themeColor="text1"/>
          <w:sz w:val="21"/>
          <w:szCs w:val="21"/>
          <w14:textFill>
            <w14:solidFill>
              <w14:schemeClr w14:val="tx1"/>
            </w14:solidFill>
          </w14:textFill>
        </w:rPr>
        <w:t>、</w:t>
      </w:r>
      <w:r>
        <w:rPr>
          <w:rFonts w:hint="eastAsia" w:ascii="Times New Roman"/>
          <w:b/>
          <w:color w:val="000000" w:themeColor="text1"/>
          <w:sz w:val="21"/>
          <w:szCs w:val="21"/>
          <w14:textFill>
            <w14:solidFill>
              <w14:schemeClr w14:val="tx1"/>
            </w14:solidFill>
          </w14:textFill>
        </w:rPr>
        <w:t>采购文件</w:t>
      </w:r>
      <w:r>
        <w:rPr>
          <w:rFonts w:ascii="Times New Roman"/>
          <w:b/>
          <w:color w:val="000000" w:themeColor="text1"/>
          <w:sz w:val="21"/>
          <w:szCs w:val="21"/>
          <w14:textFill>
            <w14:solidFill>
              <w14:schemeClr w14:val="tx1"/>
            </w14:solidFill>
          </w14:textFill>
        </w:rPr>
        <w:t>的发售：</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1、发售时间</w:t>
      </w:r>
      <w:r>
        <w:rPr>
          <w:rFonts w:ascii="Times New Roman"/>
          <w:color w:val="000000" w:themeColor="text1"/>
          <w:sz w:val="21"/>
          <w:szCs w:val="21"/>
          <w14:textFill>
            <w14:solidFill>
              <w14:schemeClr w14:val="tx1"/>
            </w14:solidFill>
          </w14:textFill>
        </w:rPr>
        <w:t>：</w:t>
      </w:r>
      <w:r>
        <w:rPr>
          <w:rFonts w:ascii="Times New Roman"/>
          <w:color w:val="000000" w:themeColor="text1"/>
          <w:sz w:val="21"/>
          <w:szCs w:val="21"/>
          <w:u w:val="single"/>
          <w14:textFill>
            <w14:solidFill>
              <w14:schemeClr w14:val="tx1"/>
            </w14:solidFill>
          </w14:textFill>
        </w:rPr>
        <w:t>202</w:t>
      </w:r>
      <w:r>
        <w:rPr>
          <w:rFonts w:hint="eastAsia" w:ascii="Times New Roman"/>
          <w:color w:val="000000" w:themeColor="text1"/>
          <w:sz w:val="21"/>
          <w:szCs w:val="21"/>
          <w:u w:val="single"/>
          <w14:textFill>
            <w14:solidFill>
              <w14:schemeClr w14:val="tx1"/>
            </w14:solidFill>
          </w14:textFill>
        </w:rPr>
        <w:t>1</w:t>
      </w:r>
      <w:r>
        <w:rPr>
          <w:rFonts w:ascii="Times New Roman"/>
          <w:color w:val="000000" w:themeColor="text1"/>
          <w:sz w:val="21"/>
          <w:szCs w:val="21"/>
          <w14:textFill>
            <w14:solidFill>
              <w14:schemeClr w14:val="tx1"/>
            </w14:solidFill>
          </w14:textFill>
        </w:rPr>
        <w:t>年</w:t>
      </w:r>
      <w:r>
        <w:rPr>
          <w:rFonts w:hint="eastAsia" w:ascii="Times New Roman"/>
          <w:color w:val="000000" w:themeColor="text1"/>
          <w:sz w:val="21"/>
          <w:szCs w:val="21"/>
          <w:u w:val="single"/>
          <w14:textFill>
            <w14:solidFill>
              <w14:schemeClr w14:val="tx1"/>
            </w14:solidFill>
          </w14:textFill>
        </w:rPr>
        <w:t>04</w:t>
      </w:r>
      <w:r>
        <w:rPr>
          <w:rFonts w:ascii="Times New Roman"/>
          <w:color w:val="000000" w:themeColor="text1"/>
          <w:sz w:val="21"/>
          <w:szCs w:val="21"/>
          <w14:textFill>
            <w14:solidFill>
              <w14:schemeClr w14:val="tx1"/>
            </w14:solidFill>
          </w14:textFill>
        </w:rPr>
        <w:t>月</w:t>
      </w:r>
      <w:r>
        <w:rPr>
          <w:rFonts w:hint="eastAsia" w:ascii="Times New Roman"/>
          <w:color w:val="000000" w:themeColor="text1"/>
          <w:sz w:val="21"/>
          <w:szCs w:val="21"/>
          <w:u w:val="single"/>
          <w:lang w:val="en-US" w:eastAsia="zh-CN"/>
          <w14:textFill>
            <w14:solidFill>
              <w14:schemeClr w14:val="tx1"/>
            </w14:solidFill>
          </w14:textFill>
        </w:rPr>
        <w:t>6</w:t>
      </w:r>
      <w:r>
        <w:rPr>
          <w:rFonts w:ascii="Times New Roman"/>
          <w:color w:val="000000" w:themeColor="text1"/>
          <w:sz w:val="21"/>
          <w:szCs w:val="21"/>
          <w:u w:val="single"/>
          <w14:textFill>
            <w14:solidFill>
              <w14:schemeClr w14:val="tx1"/>
            </w14:solidFill>
          </w14:textFill>
        </w:rPr>
        <w:t xml:space="preserve"> </w:t>
      </w:r>
      <w:r>
        <w:rPr>
          <w:rFonts w:ascii="Times New Roman"/>
          <w:color w:val="000000" w:themeColor="text1"/>
          <w:sz w:val="21"/>
          <w:szCs w:val="21"/>
          <w14:textFill>
            <w14:solidFill>
              <w14:schemeClr w14:val="tx1"/>
            </w14:solidFill>
          </w14:textFill>
        </w:rPr>
        <w:t>日至</w:t>
      </w:r>
      <w:r>
        <w:rPr>
          <w:rFonts w:hint="eastAsia" w:ascii="Times New Roman"/>
          <w:color w:val="000000" w:themeColor="text1"/>
          <w:sz w:val="21"/>
          <w:szCs w:val="21"/>
          <w:u w:val="single"/>
          <w14:textFill>
            <w14:solidFill>
              <w14:schemeClr w14:val="tx1"/>
            </w14:solidFill>
          </w14:textFill>
        </w:rPr>
        <w:t>2021</w:t>
      </w:r>
      <w:r>
        <w:rPr>
          <w:rFonts w:ascii="Times New Roman"/>
          <w:color w:val="000000" w:themeColor="text1"/>
          <w:sz w:val="21"/>
          <w:szCs w:val="21"/>
          <w14:textFill>
            <w14:solidFill>
              <w14:schemeClr w14:val="tx1"/>
            </w14:solidFill>
          </w14:textFill>
        </w:rPr>
        <w:t>年</w:t>
      </w:r>
      <w:r>
        <w:rPr>
          <w:rFonts w:hint="eastAsia" w:ascii="Times New Roman"/>
          <w:color w:val="000000" w:themeColor="text1"/>
          <w:sz w:val="21"/>
          <w:szCs w:val="21"/>
          <w:u w:val="single"/>
          <w14:textFill>
            <w14:solidFill>
              <w14:schemeClr w14:val="tx1"/>
            </w14:solidFill>
          </w14:textFill>
        </w:rPr>
        <w:t>04</w:t>
      </w:r>
      <w:r>
        <w:rPr>
          <w:rFonts w:ascii="Times New Roman"/>
          <w:color w:val="000000" w:themeColor="text1"/>
          <w:sz w:val="21"/>
          <w:szCs w:val="21"/>
          <w14:textFill>
            <w14:solidFill>
              <w14:schemeClr w14:val="tx1"/>
            </w14:solidFill>
          </w14:textFill>
        </w:rPr>
        <w:t>月</w:t>
      </w:r>
      <w:r>
        <w:rPr>
          <w:rFonts w:hint="eastAsia" w:ascii="Times New Roman"/>
          <w:color w:val="000000" w:themeColor="text1"/>
          <w:sz w:val="21"/>
          <w:szCs w:val="21"/>
          <w:u w:val="single"/>
          <w:lang w:val="en-US" w:eastAsia="zh-CN"/>
          <w14:textFill>
            <w14:solidFill>
              <w14:schemeClr w14:val="tx1"/>
            </w14:solidFill>
          </w14:textFill>
        </w:rPr>
        <w:t>13</w:t>
      </w:r>
      <w:r>
        <w:rPr>
          <w:rFonts w:ascii="Times New Roman"/>
          <w:color w:val="000000" w:themeColor="text1"/>
          <w:sz w:val="21"/>
          <w:szCs w:val="21"/>
          <w14:textFill>
            <w14:solidFill>
              <w14:schemeClr w14:val="tx1"/>
            </w14:solidFill>
          </w14:textFill>
        </w:rPr>
        <w:t>日（每</w:t>
      </w:r>
      <w:r>
        <w:rPr>
          <w:rFonts w:ascii="Times New Roman"/>
          <w:color w:val="000000" w:themeColor="text1"/>
          <w:sz w:val="21"/>
          <w:szCs w:val="21"/>
          <w14:textFill>
            <w14:solidFill>
              <w14:schemeClr w14:val="tx1"/>
            </w14:solidFill>
          </w14:textFill>
        </w:rPr>
        <w:t>天上午08：30-11：30时，下午14：00-17：00时，双休日及法定节假日除外）；</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2、发售地点：浙江省教育厅（杭州市文晖路321号浙江教育大</w:t>
      </w:r>
      <w:r>
        <w:rPr>
          <w:rFonts w:ascii="Times New Roman"/>
          <w:color w:val="000000" w:themeColor="text1"/>
          <w:sz w:val="21"/>
          <w:szCs w:val="21"/>
          <w14:textFill>
            <w14:solidFill>
              <w14:schemeClr w14:val="tx1"/>
            </w14:solidFill>
          </w14:textFill>
        </w:rPr>
        <w:t>厦2116室</w:t>
      </w:r>
      <w:r>
        <w:rPr>
          <w:rFonts w:ascii="Times New Roman"/>
          <w:color w:val="000000" w:themeColor="text1"/>
          <w:sz w:val="21"/>
          <w:szCs w:val="21"/>
          <w14:textFill>
            <w14:solidFill>
              <w14:schemeClr w14:val="tx1"/>
            </w14:solidFill>
          </w14:textFill>
        </w:rPr>
        <w:t>），联系人：</w:t>
      </w:r>
      <w:r>
        <w:rPr>
          <w:rFonts w:hint="eastAsia" w:ascii="Times New Roman"/>
          <w:color w:val="000000" w:themeColor="text1"/>
          <w:sz w:val="21"/>
          <w:szCs w:val="21"/>
          <w14:textFill>
            <w14:solidFill>
              <w14:schemeClr w14:val="tx1"/>
            </w14:solidFill>
          </w14:textFill>
        </w:rPr>
        <w:t>雷骏丰</w:t>
      </w:r>
      <w:r>
        <w:rPr>
          <w:rFonts w:ascii="Times New Roman"/>
          <w:color w:val="000000" w:themeColor="text1"/>
          <w:sz w:val="21"/>
          <w:szCs w:val="21"/>
          <w14:textFill>
            <w14:solidFill>
              <w14:schemeClr w14:val="tx1"/>
            </w14:solidFill>
          </w14:textFill>
        </w:rPr>
        <w:t>，电话：0571—88008885；</w:t>
      </w:r>
    </w:p>
    <w:p>
      <w:pPr>
        <w:tabs>
          <w:tab w:val="left" w:pos="1260"/>
        </w:tabs>
        <w:autoSpaceDE/>
        <w:autoSpaceDN/>
        <w:adjustRightInd/>
        <w:spacing w:line="400" w:lineRule="exact"/>
        <w:ind w:firstLine="315" w:firstLineChars="15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3、售价：不收取费用。</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七、领取谈判文件时应提供以下资料</w:t>
      </w:r>
      <w:r>
        <w:rPr>
          <w:rFonts w:hint="eastAsia" w:ascii="Times New Roman"/>
          <w:b/>
          <w:color w:val="000000" w:themeColor="text1"/>
          <w:sz w:val="21"/>
          <w:szCs w:val="21"/>
          <w14:textFill>
            <w14:solidFill>
              <w14:schemeClr w14:val="tx1"/>
            </w14:solidFill>
          </w14:textFill>
        </w:rPr>
        <w:t>并</w:t>
      </w:r>
      <w:r>
        <w:rPr>
          <w:rFonts w:ascii="Times New Roman"/>
          <w:b/>
          <w:bCs/>
          <w:color w:val="000000" w:themeColor="text1"/>
          <w:sz w:val="21"/>
          <w:szCs w:val="21"/>
          <w14:textFill>
            <w14:solidFill>
              <w14:schemeClr w14:val="tx1"/>
            </w14:solidFill>
          </w14:textFill>
        </w:rPr>
        <w:t>加盖单位公章</w:t>
      </w:r>
      <w:r>
        <w:rPr>
          <w:rFonts w:hint="eastAsia" w:ascii="Times New Roman"/>
          <w:color w:val="000000" w:themeColor="text1"/>
          <w:sz w:val="21"/>
          <w:szCs w:val="21"/>
          <w14:textFill>
            <w14:solidFill>
              <w14:schemeClr w14:val="tx1"/>
            </w14:solidFill>
          </w14:textFill>
        </w:rPr>
        <w:t>：</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1、有效期内的企业法人营业执照副本及复印件；</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2、法定代表人授权书；</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被授权人</w:t>
      </w:r>
      <w:r>
        <w:rPr>
          <w:rFonts w:ascii="Times New Roman"/>
          <w:color w:val="000000" w:themeColor="text1"/>
          <w:sz w:val="21"/>
          <w:szCs w:val="21"/>
          <w14:textFill>
            <w14:solidFill>
              <w14:schemeClr w14:val="tx1"/>
            </w14:solidFill>
          </w14:textFill>
        </w:rPr>
        <w:t xml:space="preserve">有效身份证件复印件及联系方式。 </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八、</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截止时</w:t>
      </w:r>
      <w:r>
        <w:rPr>
          <w:rFonts w:ascii="Times New Roman"/>
          <w:b/>
          <w:color w:val="000000" w:themeColor="text1"/>
          <w:sz w:val="21"/>
          <w:szCs w:val="21"/>
          <w14:textFill>
            <w14:solidFill>
              <w14:schemeClr w14:val="tx1"/>
            </w14:solidFill>
          </w14:textFill>
        </w:rPr>
        <w:t>间和地点：</w:t>
      </w:r>
    </w:p>
    <w:p>
      <w:pPr>
        <w:widowControl/>
        <w:spacing w:line="4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竞标人应于</w:t>
      </w:r>
      <w:r>
        <w:rPr>
          <w:rFonts w:hint="eastAsia" w:ascii="Times New Roman"/>
          <w:color w:val="000000" w:themeColor="text1"/>
          <w:sz w:val="21"/>
          <w:szCs w:val="21"/>
          <w:u w:val="single"/>
          <w14:textFill>
            <w14:solidFill>
              <w14:schemeClr w14:val="tx1"/>
            </w14:solidFill>
          </w14:textFill>
        </w:rPr>
        <w:t>2021</w:t>
      </w:r>
      <w:r>
        <w:rPr>
          <w:rFonts w:ascii="Times New Roman"/>
          <w:color w:val="000000" w:themeColor="text1"/>
          <w:sz w:val="21"/>
          <w:szCs w:val="21"/>
          <w14:textFill>
            <w14:solidFill>
              <w14:schemeClr w14:val="tx1"/>
            </w14:solidFill>
          </w14:textFill>
        </w:rPr>
        <w:t>年</w:t>
      </w:r>
      <w:r>
        <w:rPr>
          <w:rFonts w:hint="eastAsia" w:ascii="Times New Roman"/>
          <w:color w:val="000000" w:themeColor="text1"/>
          <w:sz w:val="21"/>
          <w:szCs w:val="21"/>
          <w:u w:val="single"/>
          <w14:textFill>
            <w14:solidFill>
              <w14:schemeClr w14:val="tx1"/>
            </w14:solidFill>
          </w14:textFill>
        </w:rPr>
        <w:t>04</w:t>
      </w:r>
      <w:r>
        <w:rPr>
          <w:rFonts w:ascii="Times New Roman"/>
          <w:color w:val="000000" w:themeColor="text1"/>
          <w:sz w:val="21"/>
          <w:szCs w:val="21"/>
          <w14:textFill>
            <w14:solidFill>
              <w14:schemeClr w14:val="tx1"/>
            </w14:solidFill>
          </w14:textFill>
        </w:rPr>
        <w:t>月</w:t>
      </w:r>
      <w:r>
        <w:rPr>
          <w:rFonts w:hint="eastAsia" w:ascii="Times New Roman"/>
          <w:color w:val="000000" w:themeColor="text1"/>
          <w:sz w:val="21"/>
          <w:szCs w:val="21"/>
          <w:u w:val="single"/>
          <w14:textFill>
            <w14:solidFill>
              <w14:schemeClr w14:val="tx1"/>
            </w14:solidFill>
          </w14:textFill>
        </w:rPr>
        <w:t>1</w:t>
      </w:r>
      <w:r>
        <w:rPr>
          <w:rFonts w:hint="eastAsia" w:ascii="Times New Roman"/>
          <w:color w:val="000000" w:themeColor="text1"/>
          <w:sz w:val="21"/>
          <w:szCs w:val="21"/>
          <w:u w:val="single"/>
          <w:lang w:val="en-US" w:eastAsia="zh-CN"/>
          <w14:textFill>
            <w14:solidFill>
              <w14:schemeClr w14:val="tx1"/>
            </w14:solidFill>
          </w14:textFill>
        </w:rPr>
        <w:t>3</w:t>
      </w:r>
      <w:r>
        <w:rPr>
          <w:rFonts w:ascii="Times New Roman"/>
          <w:color w:val="000000" w:themeColor="text1"/>
          <w:sz w:val="21"/>
          <w:szCs w:val="21"/>
          <w14:textFill>
            <w14:solidFill>
              <w14:schemeClr w14:val="tx1"/>
            </w14:solidFill>
          </w14:textFill>
        </w:rPr>
        <w:t>日15：00（北京时间）前将报价文件密封送交到浙江省教育厅2402会议室（杭州市文晖路321号浙江教育大厦2402会议室），逾期送达或未密封将予以拒收。</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九、开标时间及地点：</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本次招标将于</w:t>
      </w:r>
      <w:r>
        <w:rPr>
          <w:rFonts w:hint="eastAsia" w:ascii="Times New Roman"/>
          <w:color w:val="000000" w:themeColor="text1"/>
          <w:sz w:val="21"/>
          <w:szCs w:val="21"/>
          <w:u w:val="single"/>
          <w14:textFill>
            <w14:solidFill>
              <w14:schemeClr w14:val="tx1"/>
            </w14:solidFill>
          </w14:textFill>
        </w:rPr>
        <w:t>2021</w:t>
      </w:r>
      <w:r>
        <w:rPr>
          <w:rFonts w:ascii="Times New Roman"/>
          <w:color w:val="000000" w:themeColor="text1"/>
          <w:sz w:val="21"/>
          <w:szCs w:val="21"/>
          <w14:textFill>
            <w14:solidFill>
              <w14:schemeClr w14:val="tx1"/>
            </w14:solidFill>
          </w14:textFill>
        </w:rPr>
        <w:t>年</w:t>
      </w:r>
      <w:r>
        <w:rPr>
          <w:rFonts w:hint="eastAsia" w:ascii="Times New Roman"/>
          <w:color w:val="000000" w:themeColor="text1"/>
          <w:sz w:val="21"/>
          <w:szCs w:val="21"/>
          <w:u w:val="single"/>
          <w14:textFill>
            <w14:solidFill>
              <w14:schemeClr w14:val="tx1"/>
            </w14:solidFill>
          </w14:textFill>
        </w:rPr>
        <w:t>04</w:t>
      </w:r>
      <w:r>
        <w:rPr>
          <w:rFonts w:ascii="Times New Roman"/>
          <w:color w:val="000000" w:themeColor="text1"/>
          <w:sz w:val="21"/>
          <w:szCs w:val="21"/>
          <w14:textFill>
            <w14:solidFill>
              <w14:schemeClr w14:val="tx1"/>
            </w14:solidFill>
          </w14:textFill>
        </w:rPr>
        <w:t>月</w:t>
      </w:r>
      <w:r>
        <w:rPr>
          <w:rFonts w:hint="eastAsia" w:ascii="Times New Roman"/>
          <w:color w:val="000000" w:themeColor="text1"/>
          <w:sz w:val="21"/>
          <w:szCs w:val="21"/>
          <w:u w:val="single"/>
          <w:lang w:val="en-US" w:eastAsia="zh-CN"/>
          <w14:textFill>
            <w14:solidFill>
              <w14:schemeClr w14:val="tx1"/>
            </w14:solidFill>
          </w14:textFill>
        </w:rPr>
        <w:t>13</w:t>
      </w:r>
      <w:r>
        <w:rPr>
          <w:rFonts w:ascii="Times New Roman"/>
          <w:color w:val="000000" w:themeColor="text1"/>
          <w:sz w:val="21"/>
          <w:szCs w:val="21"/>
          <w14:textFill>
            <w14:solidFill>
              <w14:schemeClr w14:val="tx1"/>
            </w14:solidFill>
          </w14:textFill>
        </w:rPr>
        <w:t>日</w:t>
      </w:r>
      <w:r>
        <w:rPr>
          <w:rFonts w:ascii="Times New Roman"/>
          <w:color w:val="000000" w:themeColor="text1"/>
          <w:sz w:val="21"/>
          <w:szCs w:val="21"/>
          <w14:textFill>
            <w14:solidFill>
              <w14:schemeClr w14:val="tx1"/>
            </w14:solidFill>
          </w14:textFill>
        </w:rPr>
        <w:t>15：00（北京时间）在浙江省教育厅2402会议室（杭州市文晖路321号浙江教育大厦2402会议室）开标，竞标人可以派授权代表出席开标会议。</w:t>
      </w:r>
    </w:p>
    <w:p>
      <w:pPr>
        <w:numPr>
          <w:ilvl w:val="0"/>
          <w:numId w:val="1"/>
        </w:num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公告地址：</w:t>
      </w:r>
      <w:r>
        <w:rPr>
          <w:rFonts w:hint="eastAsia" w:ascii="Times New Roman"/>
          <w:color w:val="000000" w:themeColor="text1"/>
          <w:sz w:val="21"/>
          <w:szCs w:val="21"/>
          <w14:textFill>
            <w14:solidFill>
              <w14:schemeClr w14:val="tx1"/>
            </w14:solidFill>
          </w14:textFill>
        </w:rPr>
        <w:t>浙江省教育厅门户网站</w:t>
      </w:r>
    </w:p>
    <w:p>
      <w:pPr>
        <w:numPr>
          <w:ilvl w:val="0"/>
          <w:numId w:val="1"/>
        </w:num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信用记录：</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根据财库[2016]125号《关于在政府采购活动中查询及使用信用记录有关问题的通知》要求，采购代理机构会对供应商信用记录进行查询并甄别。</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1、信用信息查询的截止时点：</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截</w:t>
      </w:r>
      <w:r>
        <w:rPr>
          <w:rFonts w:ascii="Times New Roman"/>
          <w:color w:val="000000" w:themeColor="text1"/>
          <w:sz w:val="21"/>
          <w:szCs w:val="21"/>
          <w14:textFill>
            <w14:solidFill>
              <w14:schemeClr w14:val="tx1"/>
            </w14:solidFill>
          </w14:textFill>
        </w:rPr>
        <w:t>止时间前1个工作日查询；</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2、查询渠道：</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信用中国（www.creditchina.gov.cn）；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中国政府采购网（www.ccgp.gov.cn）；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浙江政府采购网（www.zjzfcg.gov.cn</w:t>
      </w:r>
      <w:r>
        <w:rPr>
          <w:rFonts w:ascii="Times New Roman"/>
          <w:color w:val="000000" w:themeColor="text1"/>
          <w:sz w:val="21"/>
          <w:szCs w:val="21"/>
          <w14:textFill>
            <w14:solidFill>
              <w14:schemeClr w14:val="tx1"/>
            </w14:solidFill>
          </w14:textFill>
        </w:rPr>
        <w:t>）；</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3、信用信息查询记录和证据留存具体方式：采购经办人和监督人员将查询网页打印、签字与其他采购文件一并保存；</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4、.信用信息的使用规则：竞标人存在不良信用记录的，其</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将被作为无效</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被拒绝。</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 xml:space="preserve">不良信用记录指：被列入失信被执行人、重大税收违法案件当事人名单、政府采购严重违法失信行为记录名单或浙江政府采购网曝光台中尚在行政处罚期内的。 </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十二、联系方式：</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：浙江省教育厅</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联系人：</w:t>
      </w:r>
      <w:r>
        <w:rPr>
          <w:rFonts w:hint="eastAsia" w:ascii="Times New Roman"/>
          <w:color w:val="000000" w:themeColor="text1"/>
          <w:sz w:val="21"/>
          <w:szCs w:val="21"/>
          <w14:textFill>
            <w14:solidFill>
              <w14:schemeClr w14:val="tx1"/>
            </w14:solidFill>
          </w14:textFill>
        </w:rPr>
        <w:t>雷骏丰</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联系电话：0571—88008885</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地址：杭州市文晖路321号</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备注：所有</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材料密封与信封内，信封外四角加盖公司印章</w:t>
      </w:r>
      <w:r>
        <w:rPr>
          <w:rFonts w:hint="eastAsia" w:ascii="Times New Roman"/>
          <w:b/>
          <w:color w:val="000000" w:themeColor="text1"/>
          <w:sz w:val="21"/>
          <w:szCs w:val="21"/>
          <w14:textFill>
            <w14:solidFill>
              <w14:schemeClr w14:val="tx1"/>
            </w14:solidFill>
          </w14:textFill>
        </w:rPr>
        <w:t>，封口处加盖骑缝章</w:t>
      </w:r>
      <w:r>
        <w:rPr>
          <w:rFonts w:ascii="Times New Roman"/>
          <w:b/>
          <w:color w:val="000000" w:themeColor="text1"/>
          <w:sz w:val="21"/>
          <w:szCs w:val="21"/>
          <w14:textFill>
            <w14:solidFill>
              <w14:schemeClr w14:val="tx1"/>
            </w14:solidFill>
          </w14:textFill>
        </w:rPr>
        <w:t>。</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供应商不得向采购人、政府采购工作人员、评标专家行贿，违者一经查实，将列入政府采购黑名单！</w:t>
      </w:r>
    </w:p>
    <w:p>
      <w:pPr>
        <w:widowControl/>
        <w:autoSpaceDE/>
        <w:autoSpaceDN/>
        <w:adjustRightInd/>
        <w:textAlignment w:val="auto"/>
        <w:rPr>
          <w:rFonts w:ascii="Times New Roman" w:eastAsia="黑体"/>
          <w:color w:val="000000" w:themeColor="text1"/>
          <w:sz w:val="30"/>
          <w:szCs w:val="30"/>
          <w14:textFill>
            <w14:solidFill>
              <w14:schemeClr w14:val="tx1"/>
            </w14:solidFill>
          </w14:textFill>
        </w:rPr>
      </w:pPr>
      <w:bookmarkStart w:id="1" w:name="_Toc496198674"/>
      <w:r>
        <w:rPr>
          <w:rFonts w:ascii="Times New Roman" w:eastAsia="黑体"/>
          <w:color w:val="000000" w:themeColor="text1"/>
          <w:sz w:val="30"/>
          <w:szCs w:val="30"/>
          <w14:textFill>
            <w14:solidFill>
              <w14:schemeClr w14:val="tx1"/>
            </w14:solidFill>
          </w14:textFill>
        </w:rPr>
        <w:br w:type="page"/>
      </w:r>
    </w:p>
    <w:p>
      <w:pPr>
        <w:tabs>
          <w:tab w:val="left" w:pos="1260"/>
        </w:tabs>
        <w:autoSpaceDE/>
        <w:autoSpaceDN/>
        <w:adjustRightInd/>
        <w:spacing w:line="460" w:lineRule="exact"/>
        <w:jc w:val="center"/>
        <w:textAlignment w:val="auto"/>
        <w:rPr>
          <w:rFonts w:ascii="Times New Roman"/>
          <w:color w:val="000000" w:themeColor="text1"/>
          <w:sz w:val="21"/>
          <w:szCs w:val="21"/>
          <w14:textFill>
            <w14:solidFill>
              <w14:schemeClr w14:val="tx1"/>
            </w14:solidFill>
          </w14:textFill>
        </w:rPr>
      </w:pPr>
      <w:r>
        <w:rPr>
          <w:rFonts w:ascii="Times New Roman" w:eastAsia="黑体"/>
          <w:color w:val="000000" w:themeColor="text1"/>
          <w:sz w:val="30"/>
          <w:szCs w:val="30"/>
          <w14:textFill>
            <w14:solidFill>
              <w14:schemeClr w14:val="tx1"/>
            </w14:solidFill>
          </w14:textFill>
        </w:rPr>
        <w:t>第二章  采购需求</w:t>
      </w:r>
      <w:bookmarkEnd w:id="1"/>
    </w:p>
    <w:p>
      <w:pPr>
        <w:rPr>
          <w:rFonts w:ascii="Times New Roman"/>
          <w:color w:val="000000" w:themeColor="text1"/>
          <w:sz w:val="21"/>
          <w:szCs w:val="21"/>
          <w14:textFill>
            <w14:solidFill>
              <w14:schemeClr w14:val="tx1"/>
            </w14:solidFill>
          </w14:textFill>
        </w:rPr>
      </w:pPr>
    </w:p>
    <w:p>
      <w:pPr>
        <w:pStyle w:val="22"/>
        <w:numPr>
          <w:ilvl w:val="0"/>
          <w:numId w:val="2"/>
        </w:numPr>
        <w:autoSpaceDE/>
        <w:autoSpaceDN/>
        <w:adjustRightInd/>
        <w:spacing w:line="460" w:lineRule="exact"/>
        <w:ind w:firstLineChars="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项目概况：</w:t>
      </w:r>
    </w:p>
    <w:p>
      <w:pPr>
        <w:autoSpaceDE/>
        <w:autoSpaceDN/>
        <w:adjustRightInd/>
        <w:spacing w:line="460" w:lineRule="exact"/>
        <w:ind w:firstLine="420" w:firstLineChars="200"/>
        <w:jc w:val="both"/>
        <w:textAlignment w:val="auto"/>
        <w:rPr>
          <w:rFonts w:ascii="Times New Roman"/>
          <w:color w:val="000000" w:themeColor="text1"/>
          <w:kern w:val="2"/>
          <w:sz w:val="21"/>
          <w:szCs w:val="21"/>
          <w14:textFill>
            <w14:solidFill>
              <w14:schemeClr w14:val="tx1"/>
            </w14:solidFill>
          </w14:textFill>
        </w:rPr>
      </w:pPr>
      <w:r>
        <w:rPr>
          <w:rFonts w:hint="eastAsia" w:ascii="Times New Roman"/>
          <w:color w:val="000000" w:themeColor="text1"/>
          <w:kern w:val="2"/>
          <w:sz w:val="21"/>
          <w:szCs w:val="21"/>
          <w14:textFill>
            <w14:solidFill>
              <w14:schemeClr w14:val="tx1"/>
            </w14:solidFill>
          </w14:textFill>
        </w:rPr>
        <w:t>根据省级行政事业单位国有资产处置管理暂行办法，省教育厅拟对局部办公室的空调风</w:t>
      </w:r>
      <w:r>
        <w:rPr>
          <w:rFonts w:hint="eastAsia" w:ascii="Times New Roman"/>
          <w:color w:val="000000" w:themeColor="text1"/>
          <w:kern w:val="2"/>
          <w:sz w:val="21"/>
          <w:szCs w:val="21"/>
          <w14:textFill>
            <w14:solidFill>
              <w14:schemeClr w14:val="tx1"/>
            </w14:solidFill>
          </w14:textFill>
        </w:rPr>
        <w:t>机盘管及相关辅材进行更新。空调风机盘管设备由省教育厅自行采购，竞标人仅对拆旧、设备安装及辅材等内容进行竞价。</w:t>
      </w: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6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835" w:type="dxa"/>
            <w:vAlign w:val="center"/>
          </w:tcPr>
          <w:p>
            <w:pPr>
              <w:autoSpaceDE/>
              <w:autoSpaceDN/>
              <w:adjustRightInd/>
              <w:spacing w:line="400" w:lineRule="exact"/>
              <w:jc w:val="center"/>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项目名称</w:t>
            </w:r>
          </w:p>
        </w:tc>
        <w:tc>
          <w:tcPr>
            <w:tcW w:w="3686" w:type="dxa"/>
            <w:vAlign w:val="center"/>
          </w:tcPr>
          <w:p>
            <w:pPr>
              <w:autoSpaceDE/>
              <w:autoSpaceDN/>
              <w:adjustRightInd/>
              <w:spacing w:line="400" w:lineRule="exact"/>
              <w:jc w:val="center"/>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服务要求</w:t>
            </w:r>
          </w:p>
        </w:tc>
        <w:tc>
          <w:tcPr>
            <w:tcW w:w="1701" w:type="dxa"/>
            <w:vAlign w:val="center"/>
          </w:tcPr>
          <w:p>
            <w:pPr>
              <w:autoSpaceDE/>
              <w:autoSpaceDN/>
              <w:adjustRightInd/>
              <w:spacing w:line="400" w:lineRule="exact"/>
              <w:jc w:val="center"/>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预算金额（万）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835" w:type="dxa"/>
            <w:vAlign w:val="center"/>
          </w:tcPr>
          <w:p>
            <w:pPr>
              <w:spacing w:line="4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空调风机盘管拆装改造项目  （12台）</w:t>
            </w:r>
          </w:p>
        </w:tc>
        <w:tc>
          <w:tcPr>
            <w:tcW w:w="3686" w:type="dxa"/>
            <w:vAlign w:val="center"/>
          </w:tcPr>
          <w:p>
            <w:pPr>
              <w:spacing w:line="40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服务工作内容包括对本项目中的设备进行</w:t>
            </w:r>
            <w:r>
              <w:rPr>
                <w:rFonts w:hint="eastAsia" w:ascii="Times New Roman"/>
                <w:color w:val="000000" w:themeColor="text1"/>
                <w:sz w:val="21"/>
                <w:szCs w:val="21"/>
                <w14:textFill>
                  <w14:solidFill>
                    <w14:schemeClr w14:val="tx1"/>
                  </w14:solidFill>
                </w14:textFill>
              </w:rPr>
              <w:t>拆除、</w:t>
            </w:r>
            <w:r>
              <w:rPr>
                <w:rFonts w:hint="eastAsia" w:ascii="Times New Roman"/>
                <w:color w:val="000000" w:themeColor="text1"/>
                <w:kern w:val="2"/>
                <w:sz w:val="21"/>
                <w:szCs w:val="21"/>
                <w14:textFill>
                  <w14:solidFill>
                    <w14:schemeClr w14:val="tx1"/>
                  </w14:solidFill>
                </w14:textFill>
              </w:rPr>
              <w:t>设备安装、</w:t>
            </w:r>
            <w:r>
              <w:rPr>
                <w:rFonts w:hint="eastAsia" w:ascii="Times New Roman"/>
                <w:color w:val="000000" w:themeColor="text1"/>
                <w:sz w:val="21"/>
                <w:szCs w:val="21"/>
                <w14:textFill>
                  <w14:solidFill>
                    <w14:schemeClr w14:val="tx1"/>
                  </w14:solidFill>
                </w14:textFill>
              </w:rPr>
              <w:t>辅件更换</w:t>
            </w:r>
            <w:r>
              <w:rPr>
                <w:rFonts w:ascii="Times New Roman"/>
                <w:color w:val="000000" w:themeColor="text1"/>
                <w:sz w:val="21"/>
                <w:szCs w:val="21"/>
                <w14:textFill>
                  <w14:solidFill>
                    <w14:schemeClr w14:val="tx1"/>
                  </w14:solidFill>
                </w14:textFill>
              </w:rPr>
              <w:t>等。详见采购内容及需求。</w:t>
            </w:r>
          </w:p>
        </w:tc>
        <w:tc>
          <w:tcPr>
            <w:tcW w:w="1701" w:type="dxa"/>
            <w:vAlign w:val="center"/>
          </w:tcPr>
          <w:p>
            <w:pPr>
              <w:autoSpaceDE/>
              <w:autoSpaceDN/>
              <w:adjustRightInd/>
              <w:spacing w:line="400" w:lineRule="exact"/>
              <w:jc w:val="center"/>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11.52</w:t>
            </w:r>
            <w:r>
              <w:rPr>
                <w:rFonts w:ascii="Times New Roman"/>
                <w:color w:val="000000" w:themeColor="text1"/>
                <w:sz w:val="21"/>
                <w:szCs w:val="21"/>
                <w14:textFill>
                  <w14:solidFill>
                    <w14:schemeClr w14:val="tx1"/>
                  </w14:solidFill>
                </w14:textFill>
              </w:rPr>
              <w:t>万</w:t>
            </w:r>
          </w:p>
        </w:tc>
      </w:tr>
    </w:tbl>
    <w:p>
      <w:pPr>
        <w:widowControl/>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注：1.空调风机盘管（设备）不在此招标项内，由采购人提供；</w:t>
      </w:r>
    </w:p>
    <w:p>
      <w:pPr>
        <w:widowControl/>
        <w:ind w:firstLine="420" w:firstLineChars="20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p>
      <w:pPr>
        <w:autoSpaceDE/>
        <w:autoSpaceDN/>
        <w:adjustRightInd/>
        <w:spacing w:line="46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二、设备修缮服务内容</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bookmarkStart w:id="2" w:name="_Toc420764130"/>
      <w:r>
        <w:rPr>
          <w:rFonts w:ascii="Times New Roman" w:hAnsi="Times New Roman" w:cs="Times New Roman"/>
          <w:color w:val="000000" w:themeColor="text1"/>
          <w:sz w:val="21"/>
          <w14:textFill>
            <w14:solidFill>
              <w14:schemeClr w14:val="tx1"/>
            </w14:solidFill>
          </w14:textFill>
        </w:rPr>
        <w:t>1</w:t>
      </w:r>
      <w:r>
        <w:rPr>
          <w:rFonts w:hint="eastAsia" w:ascii="Times New Roman" w:hAnsi="Times New Roman" w:cs="Times New Roman"/>
          <w:color w:val="000000" w:themeColor="text1"/>
          <w:sz w:val="21"/>
          <w14:textFill>
            <w14:solidFill>
              <w14:schemeClr w14:val="tx1"/>
            </w14:solidFill>
          </w14:textFill>
        </w:rPr>
        <w:t>、</w:t>
      </w:r>
      <w:r>
        <w:rPr>
          <w:rFonts w:ascii="Times New Roman" w:hAnsi="Times New Roman" w:cs="Times New Roman"/>
          <w:color w:val="000000" w:themeColor="text1"/>
          <w:sz w:val="21"/>
          <w14:textFill>
            <w14:solidFill>
              <w14:schemeClr w14:val="tx1"/>
            </w14:solidFill>
          </w14:textFill>
        </w:rPr>
        <w:t>核实</w:t>
      </w:r>
      <w:r>
        <w:rPr>
          <w:rFonts w:hint="eastAsia" w:ascii="Times New Roman" w:hAnsi="Times New Roman" w:cs="Times New Roman"/>
          <w:color w:val="000000" w:themeColor="text1"/>
          <w:sz w:val="21"/>
          <w14:textFill>
            <w14:solidFill>
              <w14:schemeClr w14:val="tx1"/>
            </w14:solidFill>
          </w14:textFill>
        </w:rPr>
        <w:t>空调</w:t>
      </w:r>
      <w:r>
        <w:rPr>
          <w:rFonts w:ascii="Times New Roman" w:hAnsi="Times New Roman" w:cs="Times New Roman"/>
          <w:color w:val="000000" w:themeColor="text1"/>
          <w:sz w:val="21"/>
          <w14:textFill>
            <w14:solidFill>
              <w14:schemeClr w14:val="tx1"/>
            </w14:solidFill>
          </w14:textFill>
        </w:rPr>
        <w:t>风</w:t>
      </w:r>
      <w:r>
        <w:rPr>
          <w:rFonts w:hint="eastAsia" w:ascii="Times New Roman" w:hAnsi="Times New Roman" w:cs="Times New Roman"/>
          <w:color w:val="000000" w:themeColor="text1"/>
          <w:sz w:val="21"/>
          <w14:textFill>
            <w14:solidFill>
              <w14:schemeClr w14:val="tx1"/>
            </w14:solidFill>
          </w14:textFill>
        </w:rPr>
        <w:t>机</w:t>
      </w:r>
      <w:r>
        <w:rPr>
          <w:rFonts w:ascii="Times New Roman" w:hAnsi="Times New Roman" w:cs="Times New Roman"/>
          <w:color w:val="000000" w:themeColor="text1"/>
          <w:sz w:val="21"/>
          <w14:textFill>
            <w14:solidFill>
              <w14:schemeClr w14:val="tx1"/>
            </w14:solidFill>
          </w14:textFill>
        </w:rPr>
        <w:t>部件标高、尺寸、电源及信号线路，合理预制加工</w:t>
      </w:r>
      <w:r>
        <w:rPr>
          <w:rFonts w:hint="eastAsia" w:ascii="Times New Roman" w:hAnsi="Times New Roman" w:cs="Times New Roman"/>
          <w:color w:val="000000" w:themeColor="text1"/>
          <w:sz w:val="21"/>
          <w14:textFill>
            <w14:solidFill>
              <w14:schemeClr w14:val="tx1"/>
            </w14:solidFill>
          </w14:textFill>
        </w:rPr>
        <w:t>金属</w:t>
      </w:r>
      <w:r>
        <w:rPr>
          <w:rFonts w:ascii="Times New Roman" w:hAnsi="Times New Roman" w:cs="Times New Roman"/>
          <w:color w:val="000000" w:themeColor="text1"/>
          <w:sz w:val="21"/>
          <w14:textFill>
            <w14:solidFill>
              <w14:schemeClr w14:val="tx1"/>
            </w14:solidFill>
          </w14:textFill>
        </w:rPr>
        <w:t>支架并防锈处理</w:t>
      </w:r>
      <w:r>
        <w:rPr>
          <w:rFonts w:hint="eastAsia" w:ascii="Times New Roman" w:hAnsi="Times New Roman" w:cs="Times New Roman"/>
          <w:color w:val="000000" w:themeColor="text1"/>
          <w:sz w:val="21"/>
          <w14:textFill>
            <w14:solidFill>
              <w14:schemeClr w14:val="tx1"/>
            </w14:solidFill>
          </w14:textFill>
        </w:rPr>
        <w:t>工作（不得大于原标高）；</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2、空调</w:t>
      </w:r>
      <w:r>
        <w:rPr>
          <w:rFonts w:ascii="Times New Roman" w:hAnsi="Times New Roman" w:cs="Times New Roman"/>
          <w:color w:val="000000" w:themeColor="text1"/>
          <w:sz w:val="21"/>
          <w14:textFill>
            <w14:solidFill>
              <w14:schemeClr w14:val="tx1"/>
            </w14:solidFill>
          </w14:textFill>
        </w:rPr>
        <w:t>风</w:t>
      </w:r>
      <w:r>
        <w:rPr>
          <w:rFonts w:hint="eastAsia" w:ascii="Times New Roman" w:hAnsi="Times New Roman" w:cs="Times New Roman"/>
          <w:color w:val="000000" w:themeColor="text1"/>
          <w:sz w:val="21"/>
          <w14:textFill>
            <w14:solidFill>
              <w14:schemeClr w14:val="tx1"/>
            </w14:solidFill>
          </w14:textFill>
        </w:rPr>
        <w:t>机</w:t>
      </w:r>
      <w:r>
        <w:rPr>
          <w:rFonts w:ascii="Times New Roman" w:hAnsi="Times New Roman" w:cs="Times New Roman"/>
          <w:color w:val="000000" w:themeColor="text1"/>
          <w:sz w:val="21"/>
          <w14:textFill>
            <w14:solidFill>
              <w14:schemeClr w14:val="tx1"/>
            </w14:solidFill>
          </w14:textFill>
        </w:rPr>
        <w:t>安装时不应破坏原有建筑的结构，特别是承重结构。</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3、</w:t>
      </w:r>
      <w:r>
        <w:rPr>
          <w:rFonts w:ascii="Times New Roman" w:hAnsi="Times New Roman" w:cs="Times New Roman"/>
          <w:color w:val="000000" w:themeColor="text1"/>
          <w:sz w:val="21"/>
          <w14:textFill>
            <w14:solidFill>
              <w14:schemeClr w14:val="tx1"/>
            </w14:solidFill>
          </w14:textFill>
        </w:rPr>
        <w:t>进回水支管穿过</w:t>
      </w:r>
      <w:r>
        <w:rPr>
          <w:rFonts w:hint="eastAsia" w:ascii="Times New Roman" w:hAnsi="Times New Roman" w:cs="Times New Roman"/>
          <w:color w:val="000000" w:themeColor="text1"/>
          <w:sz w:val="21"/>
          <w14:textFill>
            <w14:solidFill>
              <w14:schemeClr w14:val="tx1"/>
            </w14:solidFill>
          </w14:textFill>
        </w:rPr>
        <w:t>入户</w:t>
      </w:r>
      <w:r>
        <w:rPr>
          <w:rFonts w:ascii="Times New Roman" w:hAnsi="Times New Roman" w:cs="Times New Roman"/>
          <w:color w:val="000000" w:themeColor="text1"/>
          <w:sz w:val="21"/>
          <w14:textFill>
            <w14:solidFill>
              <w14:schemeClr w14:val="tx1"/>
            </w14:solidFill>
          </w14:textFill>
        </w:rPr>
        <w:t>墙壁处，其孔洞四周的缝隙，应使用弹性材料填充密实。</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4、空调</w:t>
      </w:r>
      <w:r>
        <w:rPr>
          <w:rFonts w:ascii="Times New Roman" w:hAnsi="Times New Roman" w:cs="Times New Roman"/>
          <w:color w:val="000000" w:themeColor="text1"/>
          <w:sz w:val="21"/>
          <w14:textFill>
            <w14:solidFill>
              <w14:schemeClr w14:val="tx1"/>
            </w14:solidFill>
          </w14:textFill>
        </w:rPr>
        <w:t>风</w:t>
      </w:r>
      <w:r>
        <w:rPr>
          <w:rFonts w:hint="eastAsia" w:ascii="Times New Roman" w:hAnsi="Times New Roman" w:cs="Times New Roman"/>
          <w:color w:val="000000" w:themeColor="text1"/>
          <w:sz w:val="21"/>
          <w14:textFill>
            <w14:solidFill>
              <w14:schemeClr w14:val="tx1"/>
            </w14:solidFill>
          </w14:textFill>
        </w:rPr>
        <w:t>机</w:t>
      </w:r>
      <w:r>
        <w:rPr>
          <w:rFonts w:ascii="Times New Roman" w:hAnsi="Times New Roman" w:cs="Times New Roman"/>
          <w:color w:val="000000" w:themeColor="text1"/>
          <w:sz w:val="21"/>
          <w14:textFill>
            <w14:solidFill>
              <w14:schemeClr w14:val="tx1"/>
            </w14:solidFill>
          </w14:textFill>
        </w:rPr>
        <w:t>的连接应严格按照规范进行，粘贴应牢固、铺设应平整、绑扎应紧密，无滑动、松弛与断裂现象，防止漏冷（热）。</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5、</w:t>
      </w:r>
      <w:r>
        <w:rPr>
          <w:rFonts w:ascii="Times New Roman" w:hAnsi="Times New Roman" w:cs="Times New Roman"/>
          <w:color w:val="000000" w:themeColor="text1"/>
          <w:sz w:val="21"/>
          <w14:textFill>
            <w14:solidFill>
              <w14:schemeClr w14:val="tx1"/>
            </w14:solidFill>
          </w14:textFill>
        </w:rPr>
        <w:t>更新入户进回水支管、柔性短管、电磁阀、进回水阀门、温控器</w:t>
      </w:r>
      <w:r>
        <w:rPr>
          <w:rFonts w:hint="eastAsia" w:ascii="Times New Roman" w:hAnsi="Times New Roman" w:cs="Times New Roman"/>
          <w:color w:val="000000" w:themeColor="text1"/>
          <w:sz w:val="21"/>
          <w14:textFill>
            <w14:solidFill>
              <w14:schemeClr w14:val="tx1"/>
            </w14:solidFill>
          </w14:textFill>
        </w:rPr>
        <w:t>、</w:t>
      </w:r>
      <w:r>
        <w:rPr>
          <w:rFonts w:ascii="Times New Roman" w:hAnsi="Times New Roman" w:cs="Times New Roman"/>
          <w:color w:val="000000" w:themeColor="text1"/>
          <w:sz w:val="21"/>
          <w14:textFill>
            <w14:solidFill>
              <w14:schemeClr w14:val="tx1"/>
            </w14:solidFill>
          </w14:textFill>
        </w:rPr>
        <w:t>等辅</w:t>
      </w:r>
      <w:r>
        <w:rPr>
          <w:rFonts w:hint="eastAsia" w:ascii="Times New Roman" w:hAnsi="Times New Roman" w:cs="Times New Roman"/>
          <w:color w:val="000000" w:themeColor="text1"/>
          <w:sz w:val="21"/>
          <w14:textFill>
            <w14:solidFill>
              <w14:schemeClr w14:val="tx1"/>
            </w14:solidFill>
          </w14:textFill>
        </w:rPr>
        <w:t>（配）</w:t>
      </w:r>
      <w:r>
        <w:rPr>
          <w:rFonts w:ascii="Times New Roman" w:hAnsi="Times New Roman" w:cs="Times New Roman"/>
          <w:color w:val="000000" w:themeColor="text1"/>
          <w:sz w:val="21"/>
          <w14:textFill>
            <w14:solidFill>
              <w14:schemeClr w14:val="tx1"/>
            </w14:solidFill>
          </w14:textFill>
        </w:rPr>
        <w:t>件</w:t>
      </w:r>
      <w:r>
        <w:rPr>
          <w:rFonts w:hint="eastAsia" w:ascii="Times New Roman" w:hAnsi="Times New Roman" w:cs="Times New Roman"/>
          <w:color w:val="000000" w:themeColor="text1"/>
          <w:sz w:val="21"/>
          <w14:textFill>
            <w14:solidFill>
              <w14:schemeClr w14:val="tx1"/>
            </w14:solidFill>
          </w14:textFill>
        </w:rPr>
        <w:t>；</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6、空调风机、水盘、</w:t>
      </w:r>
      <w:r>
        <w:rPr>
          <w:rFonts w:ascii="Times New Roman" w:hAnsi="Times New Roman" w:cs="Times New Roman"/>
          <w:color w:val="000000" w:themeColor="text1"/>
          <w:sz w:val="21"/>
          <w14:textFill>
            <w14:solidFill>
              <w14:schemeClr w14:val="tx1"/>
            </w14:solidFill>
          </w14:textFill>
        </w:rPr>
        <w:t>进回水支管管路的保温</w:t>
      </w:r>
      <w:r>
        <w:rPr>
          <w:rFonts w:hint="eastAsia" w:ascii="Times New Roman" w:hAnsi="Times New Roman" w:cs="Times New Roman"/>
          <w:color w:val="000000" w:themeColor="text1"/>
          <w:sz w:val="21"/>
          <w14:textFill>
            <w14:solidFill>
              <w14:schemeClr w14:val="tx1"/>
            </w14:solidFill>
          </w14:textFill>
        </w:rPr>
        <w:t>工作；</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7、楼层空调管路进回水阀门的更换工作；</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8</w:t>
      </w:r>
      <w:r>
        <w:rPr>
          <w:rFonts w:ascii="Times New Roman" w:hAnsi="Times New Roman" w:cs="Times New Roman"/>
          <w:color w:val="000000" w:themeColor="text1"/>
          <w:sz w:val="21"/>
          <w14:textFill>
            <w14:solidFill>
              <w14:schemeClr w14:val="tx1"/>
            </w14:solidFill>
          </w14:textFill>
        </w:rPr>
        <w:t>、检测系统功能，保证系统正常运行；</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9</w:t>
      </w:r>
      <w:r>
        <w:rPr>
          <w:rFonts w:ascii="Times New Roman" w:hAnsi="Times New Roman" w:cs="Times New Roman"/>
          <w:color w:val="000000" w:themeColor="text1"/>
          <w:sz w:val="21"/>
          <w14:textFill>
            <w14:solidFill>
              <w14:schemeClr w14:val="tx1"/>
            </w14:solidFill>
          </w14:textFill>
        </w:rPr>
        <w:t>、定期对设施、设备进行维护、保养</w:t>
      </w:r>
      <w:r>
        <w:rPr>
          <w:rFonts w:hint="eastAsia" w:ascii="Times New Roman" w:hAnsi="Times New Roman" w:cs="Times New Roman"/>
          <w:color w:val="000000" w:themeColor="text1"/>
          <w:sz w:val="21"/>
          <w14:textFill>
            <w14:solidFill>
              <w14:schemeClr w14:val="tx1"/>
            </w14:solidFill>
          </w14:textFill>
        </w:rPr>
        <w:t>；</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10</w:t>
      </w:r>
      <w:r>
        <w:rPr>
          <w:rFonts w:hint="eastAsia" w:ascii="Times New Roman" w:hAnsi="Times New Roman" w:cs="Times New Roman"/>
          <w:color w:val="000000" w:themeColor="text1"/>
          <w:sz w:val="21"/>
          <w14:textFill>
            <w14:solidFill>
              <w14:schemeClr w14:val="tx1"/>
            </w14:solidFill>
          </w14:textFill>
        </w:rPr>
        <w:t>、满足国家、省、市相关规范要求的其它事宜。</w:t>
      </w:r>
    </w:p>
    <w:bookmarkEnd w:id="2"/>
    <w:p>
      <w:pPr>
        <w:spacing w:line="460" w:lineRule="exact"/>
        <w:ind w:firstLine="422" w:firstLineChars="200"/>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四、其他服务内容</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1、必须</w:t>
      </w:r>
      <w:r>
        <w:rPr>
          <w:rFonts w:hint="eastAsia" w:ascii="Times New Roman"/>
          <w:color w:val="000000" w:themeColor="text1"/>
          <w:sz w:val="21"/>
          <w:szCs w:val="21"/>
          <w14:textFill>
            <w14:solidFill>
              <w14:schemeClr w14:val="tx1"/>
            </w14:solidFill>
          </w14:textFill>
        </w:rPr>
        <w:t>确保安装的设备</w:t>
      </w:r>
      <w:r>
        <w:rPr>
          <w:rFonts w:ascii="Times New Roman"/>
          <w:color w:val="000000" w:themeColor="text1"/>
          <w:sz w:val="21"/>
          <w:szCs w:val="21"/>
          <w14:textFill>
            <w14:solidFill>
              <w14:schemeClr w14:val="tx1"/>
            </w14:solidFill>
          </w14:textFill>
        </w:rPr>
        <w:t>的完好率，所有设备均能处于良好运行状态标准。</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2、</w:t>
      </w:r>
      <w:r>
        <w:rPr>
          <w:rFonts w:hint="eastAsia" w:ascii="Times New Roman" w:hAnsi="Times New Roman" w:cs="Times New Roman"/>
          <w:color w:val="000000" w:themeColor="text1"/>
          <w:sz w:val="21"/>
          <w14:textFill>
            <w14:solidFill>
              <w14:schemeClr w14:val="tx1"/>
            </w14:solidFill>
          </w14:textFill>
        </w:rPr>
        <w:t>竞标人</w:t>
      </w:r>
      <w:r>
        <w:rPr>
          <w:rFonts w:ascii="Times New Roman" w:hAnsi="Times New Roman" w:cs="Times New Roman"/>
          <w:color w:val="000000" w:themeColor="text1"/>
          <w:sz w:val="21"/>
          <w14:textFill>
            <w14:solidFill>
              <w14:schemeClr w14:val="tx1"/>
            </w14:solidFill>
          </w14:textFill>
        </w:rPr>
        <w:t>应为其</w:t>
      </w:r>
      <w:r>
        <w:rPr>
          <w:rFonts w:ascii="Times New Roman" w:hAnsi="Times New Roman" w:cs="Times New Roman"/>
          <w:color w:val="000000" w:themeColor="text1"/>
          <w:sz w:val="21"/>
          <w14:textFill>
            <w14:solidFill>
              <w14:schemeClr w14:val="tx1"/>
            </w14:solidFill>
          </w14:textFill>
        </w:rPr>
        <w:t>承担本项目的全部维修人员提供尽可能的安全防护，并应按照国家颁布的法令、政府行业主管部门颁布的规章为自有维修人员投保意外伤害保险，并承担相应的费用。</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3、在修缮保养过程中，中标供应商不能按合同约定和修缮保养方案、服务内容与承诺进行工作，采购人有权单方面解除合同并保留向中标供应商追究未履行部分合同金额双倍的违约金的权利。</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4、设施设备在修缮、保养过程中及保养期限内发生故障所造成的一切损失由中标供应商承担（人为破坏和不可抗力原因除外）。</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5、若经专业技术部门鉴定，由于中标供应商因修缮过程中的不慎或过失，导致系统失灵并产生严重后果的，中标供应商应赔偿由此造成的一切损失并承担其他相应的责任。</w:t>
      </w:r>
    </w:p>
    <w:p>
      <w:pPr>
        <w:autoSpaceDE/>
        <w:autoSpaceDN/>
        <w:adjustRightInd/>
        <w:spacing w:line="460" w:lineRule="exact"/>
        <w:ind w:left="415" w:leftChars="122"/>
        <w:jc w:val="both"/>
        <w:textAlignment w:val="auto"/>
        <w:rPr>
          <w:rFonts w:ascii="Times New Roman"/>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五、服务期限：</w:t>
      </w:r>
      <w:r>
        <w:rPr>
          <w:rFonts w:hint="eastAsia" w:ascii="Times New Roman"/>
          <w:color w:val="000000" w:themeColor="text1"/>
          <w:sz w:val="21"/>
          <w:szCs w:val="21"/>
          <w14:textFill>
            <w14:solidFill>
              <w14:schemeClr w14:val="tx1"/>
            </w14:solidFill>
          </w14:textFill>
        </w:rPr>
        <w:t>空调风机盘管拆装改造项目修缮</w:t>
      </w:r>
      <w:r>
        <w:rPr>
          <w:rFonts w:ascii="Times New Roman"/>
          <w:color w:val="000000" w:themeColor="text1"/>
          <w:sz w:val="21"/>
          <w:szCs w:val="21"/>
          <w14:textFill>
            <w14:solidFill>
              <w14:schemeClr w14:val="tx1"/>
            </w14:solidFill>
          </w14:textFill>
        </w:rPr>
        <w:t>保养服务</w:t>
      </w:r>
      <w:r>
        <w:rPr>
          <w:rFonts w:hint="eastAsia" w:ascii="Times New Roman"/>
          <w:color w:val="000000" w:themeColor="text1"/>
          <w:sz w:val="21"/>
          <w:szCs w:val="21"/>
          <w14:textFill>
            <w14:solidFill>
              <w14:schemeClr w14:val="tx1"/>
            </w14:solidFill>
          </w14:textFill>
        </w:rPr>
        <w:t>期限1</w:t>
      </w:r>
      <w:r>
        <w:rPr>
          <w:rFonts w:ascii="Times New Roman"/>
          <w:color w:val="000000" w:themeColor="text1"/>
          <w:sz w:val="21"/>
          <w:szCs w:val="21"/>
          <w14:textFill>
            <w14:solidFill>
              <w14:schemeClr w14:val="tx1"/>
            </w14:solidFill>
          </w14:textFill>
        </w:rPr>
        <w:t>年。</w:t>
      </w:r>
    </w:p>
    <w:p>
      <w:pPr>
        <w:spacing w:line="460" w:lineRule="exact"/>
        <w:ind w:firstLine="422" w:firstLineChars="200"/>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六、付款方式</w:t>
      </w:r>
    </w:p>
    <w:p>
      <w:pPr>
        <w:spacing w:line="460" w:lineRule="exact"/>
        <w:ind w:firstLine="420" w:firstLineChars="200"/>
        <w:rPr>
          <w:rFonts w:hint="eastAsia"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1、付款方式：</w:t>
      </w:r>
      <w:r>
        <w:rPr>
          <w:rFonts w:hint="eastAsia" w:ascii="Times New Roman"/>
          <w:color w:val="000000" w:themeColor="text1"/>
          <w:sz w:val="21"/>
          <w:szCs w:val="21"/>
          <w14:textFill>
            <w14:solidFill>
              <w14:schemeClr w14:val="tx1"/>
            </w14:solidFill>
          </w14:textFill>
        </w:rPr>
        <w:t>中标人在工程竣工验收合格后，应如实向中标人报送工程项目造价结算书，采购人委托审计代理单位对中标人上报的工程项目造价进行决算审计，审计完毕双方无异议，采购人按审计决算金额向中标人一次性支付全部工程款项。</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履约</w:t>
      </w:r>
      <w:r>
        <w:rPr>
          <w:rFonts w:ascii="Times New Roman"/>
          <w:color w:val="000000" w:themeColor="text1"/>
          <w:sz w:val="21"/>
          <w:szCs w:val="21"/>
          <w14:textFill>
            <w14:solidFill>
              <w14:schemeClr w14:val="tx1"/>
            </w14:solidFill>
          </w14:textFill>
        </w:rPr>
        <w:t>保证金：中标人收到</w:t>
      </w:r>
      <w:r>
        <w:rPr>
          <w:rFonts w:hint="eastAsia" w:ascii="Times New Roman"/>
          <w:color w:val="000000" w:themeColor="text1"/>
          <w:sz w:val="21"/>
          <w:szCs w:val="21"/>
          <w14:textFill>
            <w14:solidFill>
              <w14:schemeClr w14:val="tx1"/>
            </w14:solidFill>
          </w14:textFill>
        </w:rPr>
        <w:t>中标</w:t>
      </w:r>
      <w:r>
        <w:rPr>
          <w:rFonts w:ascii="Times New Roman"/>
          <w:color w:val="000000" w:themeColor="text1"/>
          <w:sz w:val="21"/>
          <w:szCs w:val="21"/>
          <w14:textFill>
            <w14:solidFill>
              <w14:schemeClr w14:val="tx1"/>
            </w14:solidFill>
          </w14:textFill>
        </w:rPr>
        <w:t>通知书三日内，由中标</w:t>
      </w:r>
      <w:r>
        <w:rPr>
          <w:rFonts w:hint="eastAsia" w:ascii="Times New Roman"/>
          <w:color w:val="000000" w:themeColor="text1"/>
          <w:sz w:val="21"/>
          <w:szCs w:val="21"/>
          <w14:textFill>
            <w14:solidFill>
              <w14:schemeClr w14:val="tx1"/>
            </w14:solidFill>
          </w14:textFill>
        </w:rPr>
        <w:t>人</w:t>
      </w:r>
      <w:r>
        <w:rPr>
          <w:rFonts w:ascii="Times New Roman"/>
          <w:color w:val="000000" w:themeColor="text1"/>
          <w:sz w:val="21"/>
          <w:szCs w:val="21"/>
          <w14:textFill>
            <w14:solidFill>
              <w14:schemeClr w14:val="tx1"/>
            </w14:solidFill>
          </w14:textFill>
        </w:rPr>
        <w:t>向招标</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指定账户汇入</w:t>
      </w:r>
      <w:r>
        <w:rPr>
          <w:rFonts w:hint="eastAsia" w:ascii="Times New Roman"/>
          <w:color w:val="000000" w:themeColor="text1"/>
          <w:sz w:val="21"/>
          <w:szCs w:val="21"/>
          <w14:textFill>
            <w14:solidFill>
              <w14:schemeClr w14:val="tx1"/>
            </w14:solidFill>
          </w14:textFill>
        </w:rPr>
        <w:t>中标</w:t>
      </w:r>
      <w:r>
        <w:rPr>
          <w:rFonts w:ascii="Times New Roman"/>
          <w:color w:val="000000" w:themeColor="text1"/>
          <w:sz w:val="21"/>
          <w:szCs w:val="21"/>
          <w14:textFill>
            <w14:solidFill>
              <w14:schemeClr w14:val="tx1"/>
            </w14:solidFill>
          </w14:textFill>
        </w:rPr>
        <w:t>价5%</w:t>
      </w:r>
      <w:r>
        <w:rPr>
          <w:rFonts w:hint="eastAsia" w:ascii="Times New Roman"/>
          <w:color w:val="000000" w:themeColor="text1"/>
          <w:sz w:val="21"/>
          <w:szCs w:val="21"/>
          <w14:textFill>
            <w14:solidFill>
              <w14:schemeClr w14:val="tx1"/>
            </w14:solidFill>
          </w14:textFill>
        </w:rPr>
        <w:t>作为履约</w:t>
      </w:r>
      <w:r>
        <w:rPr>
          <w:rFonts w:ascii="Times New Roman"/>
          <w:color w:val="000000" w:themeColor="text1"/>
          <w:sz w:val="21"/>
          <w:szCs w:val="21"/>
          <w14:textFill>
            <w14:solidFill>
              <w14:schemeClr w14:val="tx1"/>
            </w14:solidFill>
          </w14:textFill>
        </w:rPr>
        <w:t>保证金，按合同约定</w:t>
      </w:r>
      <w:r>
        <w:rPr>
          <w:rFonts w:hint="eastAsia" w:ascii="Times New Roman"/>
          <w:color w:val="000000" w:themeColor="text1"/>
          <w:sz w:val="21"/>
          <w:szCs w:val="21"/>
          <w14:textFill>
            <w14:solidFill>
              <w14:schemeClr w14:val="tx1"/>
            </w14:solidFill>
          </w14:textFill>
        </w:rPr>
        <w:t>项目竣工交付、缺陷责任期满后扣除相应的扣款（由于乙方维修不及时而甲方自行维修的费用）后返还余款（无息）。</w:t>
      </w:r>
    </w:p>
    <w:p>
      <w:pPr>
        <w:spacing w:line="460" w:lineRule="exact"/>
        <w:ind w:firstLine="420" w:firstLineChars="200"/>
        <w:rPr>
          <w:rFonts w:ascii="Times New Roman"/>
          <w:color w:val="000000" w:themeColor="text1"/>
          <w:sz w:val="21"/>
          <w:szCs w:val="2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ind w:firstLine="680" w:firstLineChars="200"/>
        <w:rPr>
          <w:rFonts w:hint="eastAsia" w:ascii="Times New Roman"/>
          <w:color w:val="000000" w:themeColor="text1"/>
          <w14:textFill>
            <w14:solidFill>
              <w14:schemeClr w14:val="tx1"/>
            </w14:solidFill>
          </w14:textFill>
        </w:rPr>
      </w:pPr>
    </w:p>
    <w:p>
      <w:pPr>
        <w:spacing w:line="460" w:lineRule="exact"/>
        <w:ind w:firstLine="680" w:firstLineChars="200"/>
        <w:rPr>
          <w:rFonts w:ascii="Times New Roman"/>
          <w:color w:val="000000" w:themeColor="text1"/>
          <w14:textFill>
            <w14:solidFill>
              <w14:schemeClr w14:val="tx1"/>
            </w14:solidFill>
          </w14:textFill>
        </w:rPr>
      </w:pPr>
    </w:p>
    <w:p>
      <w:pPr>
        <w:spacing w:line="460" w:lineRule="exact"/>
        <w:rPr>
          <w:rFonts w:ascii="Times New Roman"/>
          <w:color w:val="000000" w:themeColor="text1"/>
          <w14:textFill>
            <w14:solidFill>
              <w14:schemeClr w14:val="tx1"/>
            </w14:solidFill>
          </w14:textFill>
        </w:rPr>
      </w:pPr>
    </w:p>
    <w:p>
      <w:pPr>
        <w:spacing w:after="156" w:afterLines="50" w:line="360" w:lineRule="auto"/>
        <w:jc w:val="center"/>
        <w:rPr>
          <w:rFonts w:ascii="Times New Roman" w:eastAsia="黑体"/>
          <w:color w:val="000000" w:themeColor="text1"/>
          <w:sz w:val="30"/>
          <w:szCs w:val="30"/>
          <w14:textFill>
            <w14:solidFill>
              <w14:schemeClr w14:val="tx1"/>
            </w14:solidFill>
          </w14:textFill>
        </w:rPr>
      </w:pPr>
      <w:r>
        <w:rPr>
          <w:rFonts w:ascii="Times New Roman" w:eastAsia="黑体"/>
          <w:color w:val="000000" w:themeColor="text1"/>
          <w:sz w:val="30"/>
          <w:szCs w:val="30"/>
          <w14:textFill>
            <w14:solidFill>
              <w14:schemeClr w14:val="tx1"/>
            </w14:solidFill>
          </w14:textFill>
        </w:rPr>
        <w:t>第三章  竞标人须知</w:t>
      </w:r>
      <w:bookmarkStart w:id="3" w:name="_Toc496198676"/>
    </w:p>
    <w:p>
      <w:pPr>
        <w:spacing w:after="156" w:afterLines="50" w:line="360" w:lineRule="auto"/>
        <w:jc w:val="center"/>
        <w:rPr>
          <w:rFonts w:ascii="Times New Roman"/>
          <w:b/>
          <w:color w:val="000000" w:themeColor="text1"/>
          <w:sz w:val="21"/>
          <w:szCs w:val="21"/>
          <w14:textFill>
            <w14:solidFill>
              <w14:schemeClr w14:val="tx1"/>
            </w14:solidFill>
          </w14:textFill>
        </w:rPr>
      </w:pPr>
      <w:r>
        <w:rPr>
          <w:rFonts w:ascii="Times New Roman" w:eastAsia="黑体"/>
          <w:color w:val="000000" w:themeColor="text1"/>
          <w:sz w:val="30"/>
          <w:szCs w:val="30"/>
          <w14:textFill>
            <w14:solidFill>
              <w14:schemeClr w14:val="tx1"/>
            </w14:solidFill>
          </w14:textFill>
        </w:rPr>
        <w:t>前附表</w:t>
      </w:r>
      <w:bookmarkEnd w:id="3"/>
    </w:p>
    <w:tbl>
      <w:tblPr>
        <w:tblStyle w:val="10"/>
        <w:tblW w:w="9215"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序号</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项目名称：</w:t>
            </w:r>
            <w:r>
              <w:rPr>
                <w:rFonts w:hint="eastAsia" w:ascii="Times New Roman"/>
                <w:color w:val="000000" w:themeColor="text1"/>
                <w:sz w:val="21"/>
                <w:szCs w:val="21"/>
                <w14:textFill>
                  <w14:solidFill>
                    <w14:schemeClr w14:val="tx1"/>
                  </w14:solidFill>
                </w14:textFill>
              </w:rPr>
              <w:t>浙江省教育厅局部办公室空调风机盘管拆装改造项目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b/>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报价及费用：</w:t>
            </w:r>
          </w:p>
          <w:p>
            <w:pPr>
              <w:snapToGrid w:val="0"/>
              <w:spacing w:line="380" w:lineRule="exact"/>
              <w:ind w:firstLine="422" w:firstLineChars="200"/>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1、本项目</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应以人民币报价；</w:t>
            </w:r>
          </w:p>
          <w:p>
            <w:pPr>
              <w:snapToGrid w:val="0"/>
              <w:spacing w:line="380" w:lineRule="exact"/>
              <w:ind w:firstLine="422" w:firstLineChars="200"/>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2、不论</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结果如何，竞标人均应自行承担所有与</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有关的全部费用；</w:t>
            </w:r>
          </w:p>
          <w:p>
            <w:pPr>
              <w:snapToGrid w:val="0"/>
              <w:spacing w:line="380" w:lineRule="exact"/>
              <w:ind w:firstLine="422" w:firstLineChars="200"/>
              <w:rPr>
                <w:rFonts w:ascii="Times New Roman"/>
                <w:b/>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投标</w:t>
            </w:r>
            <w:r>
              <w:rPr>
                <w:rFonts w:ascii="Times New Roman"/>
                <w:color w:val="000000" w:themeColor="text1"/>
                <w:sz w:val="21"/>
                <w:szCs w:val="21"/>
                <w14:textFill>
                  <w14:solidFill>
                    <w14:schemeClr w14:val="tx1"/>
                  </w14:solidFill>
                </w14:textFill>
              </w:rPr>
              <w:t>保证金：</w:t>
            </w:r>
            <w:r>
              <w:rPr>
                <w:rFonts w:ascii="Times New Roman"/>
                <w:b/>
                <w:color w:val="000000" w:themeColor="text1"/>
                <w:sz w:val="2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本项</w:t>
            </w:r>
            <w:r>
              <w:rPr>
                <w:rFonts w:hint="eastAsia" w:ascii="Times New Roman"/>
                <w:color w:val="000000" w:themeColor="text1"/>
                <w:sz w:val="21"/>
                <w:szCs w:val="21"/>
                <w14:textFill>
                  <w14:solidFill>
                    <w14:schemeClr w14:val="tx1"/>
                  </w14:solidFill>
                </w14:textFill>
              </w:rPr>
              <w:t>目允许竞标人踏勘现场，具体时间与采购人对接确定。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8"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答疑与澄清：竞标人如认为</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表述不清晰，存在歧视性、排他性或者其他违法内容的，应当于开标截止三天前，以书面形式要求</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作出书面解释、澄清或者向</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提出书面质疑；</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将于开标截止三天前组织答疑；答疑内容是</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的组成部份，并将以书面形式送达所有已报名的竞标人；因其他紧急情况影响本项目正常招标活动的，招标</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将于</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截止日期3日前书面通知所有已报名的竞标人。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6</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b/>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组成：</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报价一览表一份；技术商务标正本一份，副本二份；价格标正本一份，副本二份。（三部分分开密封包装）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7</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截止</w:t>
            </w:r>
            <w:r>
              <w:rPr>
                <w:rFonts w:ascii="Times New Roman"/>
                <w:color w:val="000000" w:themeColor="text1"/>
                <w:sz w:val="21"/>
                <w:szCs w:val="21"/>
                <w14:textFill>
                  <w14:solidFill>
                    <w14:schemeClr w14:val="tx1"/>
                  </w14:solidFill>
                </w14:textFill>
              </w:rPr>
              <w:t>时间及地点</w:t>
            </w:r>
            <w:r>
              <w:rPr>
                <w:rFonts w:hint="eastAsia" w:ascii="Times New Roman"/>
                <w:color w:val="000000" w:themeColor="text1"/>
                <w:sz w:val="21"/>
                <w:szCs w:val="21"/>
                <w14:textFill>
                  <w14:solidFill>
                    <w14:schemeClr w14:val="tx1"/>
                  </w14:solidFill>
                </w14:textFill>
              </w:rPr>
              <w:t>：</w:t>
            </w:r>
            <w:r>
              <w:rPr>
                <w:rFonts w:ascii="Times New Roman"/>
                <w:b/>
                <w:bCs/>
                <w:color w:val="000000" w:themeColor="text1"/>
                <w:sz w:val="21"/>
                <w:szCs w:val="21"/>
                <w:u w:val="single"/>
                <w14:textFill>
                  <w14:solidFill>
                    <w14:schemeClr w14:val="tx1"/>
                  </w14:solidFill>
                </w14:textFill>
              </w:rPr>
              <w:t>202</w:t>
            </w:r>
            <w:r>
              <w:rPr>
                <w:rFonts w:hint="eastAsia" w:ascii="Times New Roman"/>
                <w:b/>
                <w:bCs/>
                <w:color w:val="000000" w:themeColor="text1"/>
                <w:sz w:val="21"/>
                <w:szCs w:val="21"/>
                <w:u w:val="single"/>
                <w14:textFill>
                  <w14:solidFill>
                    <w14:schemeClr w14:val="tx1"/>
                  </w14:solidFill>
                </w14:textFill>
              </w:rPr>
              <w:t>1</w:t>
            </w:r>
            <w:r>
              <w:rPr>
                <w:rFonts w:ascii="Times New Roman"/>
                <w:b/>
                <w:bCs/>
                <w:color w:val="000000" w:themeColor="text1"/>
                <w:sz w:val="21"/>
                <w:szCs w:val="21"/>
                <w:u w:val="single"/>
                <w14:textFill>
                  <w14:solidFill>
                    <w14:schemeClr w14:val="tx1"/>
                  </w14:solidFill>
                </w14:textFill>
              </w:rPr>
              <w:t>年</w:t>
            </w:r>
            <w:r>
              <w:rPr>
                <w:rFonts w:hint="eastAsia" w:ascii="Times New Roman"/>
                <w:b/>
                <w:bCs/>
                <w:color w:val="000000" w:themeColor="text1"/>
                <w:sz w:val="21"/>
                <w:szCs w:val="21"/>
                <w:u w:val="single"/>
                <w14:textFill>
                  <w14:solidFill>
                    <w14:schemeClr w14:val="tx1"/>
                  </w14:solidFill>
                </w14:textFill>
              </w:rPr>
              <w:t>04</w:t>
            </w:r>
            <w:r>
              <w:rPr>
                <w:rFonts w:ascii="Times New Roman"/>
                <w:b/>
                <w:bCs/>
                <w:color w:val="000000" w:themeColor="text1"/>
                <w:sz w:val="21"/>
                <w:szCs w:val="21"/>
                <w:u w:val="single"/>
                <w14:textFill>
                  <w14:solidFill>
                    <w14:schemeClr w14:val="tx1"/>
                  </w14:solidFill>
                </w14:textFill>
              </w:rPr>
              <w:t>月</w:t>
            </w:r>
            <w:r>
              <w:rPr>
                <w:rFonts w:hint="eastAsia" w:ascii="Times New Roman"/>
                <w:b/>
                <w:bCs/>
                <w:color w:val="000000" w:themeColor="text1"/>
                <w:sz w:val="21"/>
                <w:szCs w:val="21"/>
                <w:u w:val="single"/>
                <w:lang w:val="en-US" w:eastAsia="zh-CN"/>
                <w14:textFill>
                  <w14:solidFill>
                    <w14:schemeClr w14:val="tx1"/>
                  </w14:solidFill>
                </w14:textFill>
              </w:rPr>
              <w:t>13</w:t>
            </w:r>
            <w:r>
              <w:rPr>
                <w:rFonts w:ascii="Times New Roman"/>
                <w:b/>
                <w:bCs/>
                <w:color w:val="000000" w:themeColor="text1"/>
                <w:sz w:val="21"/>
                <w:szCs w:val="21"/>
                <w:u w:val="single"/>
                <w14:textFill>
                  <w14:solidFill>
                    <w14:schemeClr w14:val="tx1"/>
                  </w14:solidFill>
                </w14:textFill>
              </w:rPr>
              <w:t>日</w:t>
            </w:r>
            <w:r>
              <w:rPr>
                <w:rFonts w:ascii="Times New Roman"/>
                <w:b/>
                <w:bCs/>
                <w:color w:val="000000" w:themeColor="text1"/>
                <w:sz w:val="21"/>
                <w:szCs w:val="21"/>
                <w:u w:val="single"/>
                <w14:textFill>
                  <w14:solidFill>
                    <w14:schemeClr w14:val="tx1"/>
                  </w14:solidFill>
                </w14:textFill>
              </w:rPr>
              <w:t>15:00时</w:t>
            </w:r>
            <w:r>
              <w:rPr>
                <w:rFonts w:ascii="Times New Roman"/>
                <w:color w:val="000000" w:themeColor="text1"/>
                <w:sz w:val="21"/>
                <w:szCs w:val="21"/>
                <w:u w:val="single"/>
                <w14:textFill>
                  <w14:solidFill>
                    <w14:schemeClr w14:val="tx1"/>
                  </w14:solidFill>
                </w14:textFill>
              </w:rPr>
              <w:t>,</w:t>
            </w:r>
            <w:r>
              <w:rPr>
                <w:rFonts w:ascii="Times New Roman"/>
                <w:color w:val="000000" w:themeColor="text1"/>
                <w:sz w:val="21"/>
                <w:szCs w:val="21"/>
                <w:u w:val="single"/>
                <w14:textFill>
                  <w14:solidFill>
                    <w14:schemeClr w14:val="tx1"/>
                  </w14:solidFill>
                </w14:textFill>
              </w:rPr>
              <w:t xml:space="preserve"> </w:t>
            </w:r>
            <w:r>
              <w:rPr>
                <w:rFonts w:ascii="Times New Roman"/>
                <w:color w:val="000000" w:themeColor="text1"/>
                <w:sz w:val="21"/>
                <w:szCs w:val="21"/>
                <w14:textFill>
                  <w14:solidFill>
                    <w14:schemeClr w14:val="tx1"/>
                  </w14:solidFill>
                </w14:textFill>
              </w:rPr>
              <w:t>浙江省教育厅2402会议室（杭州市文晖路321号浙江教育大厦2402会议室）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8</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开标时间及地点：</w:t>
            </w:r>
            <w:r>
              <w:rPr>
                <w:rFonts w:ascii="Times New Roman"/>
                <w:b/>
                <w:bCs/>
                <w:color w:val="000000" w:themeColor="text1"/>
                <w:sz w:val="21"/>
                <w:szCs w:val="21"/>
                <w:u w:val="single"/>
                <w14:textFill>
                  <w14:solidFill>
                    <w14:schemeClr w14:val="tx1"/>
                  </w14:solidFill>
                </w14:textFill>
              </w:rPr>
              <w:t>202</w:t>
            </w:r>
            <w:r>
              <w:rPr>
                <w:rFonts w:hint="eastAsia" w:ascii="Times New Roman"/>
                <w:b/>
                <w:bCs/>
                <w:color w:val="000000" w:themeColor="text1"/>
                <w:sz w:val="21"/>
                <w:szCs w:val="21"/>
                <w:u w:val="single"/>
                <w14:textFill>
                  <w14:solidFill>
                    <w14:schemeClr w14:val="tx1"/>
                  </w14:solidFill>
                </w14:textFill>
              </w:rPr>
              <w:t>1</w:t>
            </w:r>
            <w:r>
              <w:rPr>
                <w:rFonts w:ascii="Times New Roman"/>
                <w:b/>
                <w:bCs/>
                <w:color w:val="000000" w:themeColor="text1"/>
                <w:sz w:val="21"/>
                <w:szCs w:val="21"/>
                <w:u w:val="single"/>
                <w14:textFill>
                  <w14:solidFill>
                    <w14:schemeClr w14:val="tx1"/>
                  </w14:solidFill>
                </w14:textFill>
              </w:rPr>
              <w:t>年</w:t>
            </w:r>
            <w:r>
              <w:rPr>
                <w:rFonts w:hint="eastAsia" w:ascii="Times New Roman"/>
                <w:b/>
                <w:bCs/>
                <w:color w:val="000000" w:themeColor="text1"/>
                <w:sz w:val="21"/>
                <w:szCs w:val="21"/>
                <w:u w:val="single"/>
                <w14:textFill>
                  <w14:solidFill>
                    <w14:schemeClr w14:val="tx1"/>
                  </w14:solidFill>
                </w14:textFill>
              </w:rPr>
              <w:t>04</w:t>
            </w:r>
            <w:r>
              <w:rPr>
                <w:rFonts w:ascii="Times New Roman"/>
                <w:b/>
                <w:bCs/>
                <w:color w:val="000000" w:themeColor="text1"/>
                <w:sz w:val="21"/>
                <w:szCs w:val="21"/>
                <w:u w:val="single"/>
                <w14:textFill>
                  <w14:solidFill>
                    <w14:schemeClr w14:val="tx1"/>
                  </w14:solidFill>
                </w14:textFill>
              </w:rPr>
              <w:t>月</w:t>
            </w:r>
            <w:r>
              <w:rPr>
                <w:rFonts w:hint="eastAsia" w:ascii="Times New Roman"/>
                <w:b/>
                <w:bCs/>
                <w:color w:val="000000" w:themeColor="text1"/>
                <w:sz w:val="21"/>
                <w:szCs w:val="21"/>
                <w:u w:val="single"/>
                <w:lang w:val="en-US" w:eastAsia="zh-CN"/>
                <w14:textFill>
                  <w14:solidFill>
                    <w14:schemeClr w14:val="tx1"/>
                  </w14:solidFill>
                </w14:textFill>
              </w:rPr>
              <w:t>13</w:t>
            </w:r>
            <w:r>
              <w:rPr>
                <w:rFonts w:ascii="Times New Roman"/>
                <w:b/>
                <w:bCs/>
                <w:color w:val="000000" w:themeColor="text1"/>
                <w:sz w:val="21"/>
                <w:szCs w:val="21"/>
                <w:u w:val="single"/>
                <w14:textFill>
                  <w14:solidFill>
                    <w14:schemeClr w14:val="tx1"/>
                  </w14:solidFill>
                </w14:textFill>
              </w:rPr>
              <w:t>日</w:t>
            </w:r>
            <w:r>
              <w:rPr>
                <w:rFonts w:ascii="Times New Roman"/>
                <w:b/>
                <w:bCs/>
                <w:color w:val="000000" w:themeColor="text1"/>
                <w:sz w:val="21"/>
                <w:szCs w:val="21"/>
                <w:u w:val="single"/>
                <w14:textFill>
                  <w14:solidFill>
                    <w14:schemeClr w14:val="tx1"/>
                  </w14:solidFill>
                </w14:textFill>
              </w:rPr>
              <w:t>15:00时</w:t>
            </w:r>
            <w:r>
              <w:rPr>
                <w:rFonts w:ascii="Times New Roman"/>
                <w:color w:val="000000" w:themeColor="text1"/>
                <w:sz w:val="21"/>
                <w:szCs w:val="21"/>
                <w:u w:val="single"/>
                <w14:textFill>
                  <w14:solidFill>
                    <w14:schemeClr w14:val="tx1"/>
                  </w14:solidFill>
                </w14:textFill>
              </w:rPr>
              <w:t>，</w:t>
            </w:r>
            <w:r>
              <w:rPr>
                <w:rFonts w:ascii="Times New Roman"/>
                <w:color w:val="000000" w:themeColor="text1"/>
                <w:sz w:val="21"/>
                <w:szCs w:val="21"/>
                <w14:textFill>
                  <w14:solidFill>
                    <w14:schemeClr w14:val="tx1"/>
                  </w14:solidFill>
                </w14:textFill>
              </w:rPr>
              <w:t>浙江省教育厅2402会议室（杭州市文晖路321号浙江教育大厦2402会议室）</w:t>
            </w:r>
            <w:bookmarkStart w:id="5" w:name="_GoBack"/>
            <w:bookmarkEnd w:id="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9</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评标</w:t>
            </w:r>
            <w:r>
              <w:rPr>
                <w:rFonts w:ascii="Times New Roman"/>
                <w:color w:val="000000" w:themeColor="text1"/>
                <w:sz w:val="21"/>
                <w:szCs w:val="21"/>
                <w14:textFill>
                  <w14:solidFill>
                    <w14:schemeClr w14:val="tx1"/>
                  </w14:solidFill>
                </w14:textFill>
              </w:rPr>
              <w:t>办法：</w:t>
            </w:r>
            <w:r>
              <w:rPr>
                <w:rFonts w:hint="eastAsia" w:ascii="Times New Roman"/>
                <w:color w:val="000000" w:themeColor="text1"/>
                <w:sz w:val="21"/>
                <w:szCs w:val="21"/>
                <w14:textFill>
                  <w14:solidFill>
                    <w14:schemeClr w14:val="tx1"/>
                  </w14:solidFill>
                </w14:textFill>
              </w:rPr>
              <w:t>经评审的有效最低价中标法</w:t>
            </w:r>
            <w:r>
              <w:rPr>
                <w:rFonts w:asci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10</w:t>
            </w:r>
          </w:p>
        </w:tc>
        <w:tc>
          <w:tcPr>
            <w:tcW w:w="8505"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2" w:firstLineChars="200"/>
              <w:rPr>
                <w:rFonts w:ascii="Times New Roman"/>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履约</w:t>
            </w:r>
            <w:r>
              <w:rPr>
                <w:rFonts w:ascii="Times New Roman"/>
                <w:b/>
                <w:color w:val="000000" w:themeColor="text1"/>
                <w:sz w:val="21"/>
                <w:szCs w:val="21"/>
                <w14:textFill>
                  <w14:solidFill>
                    <w14:schemeClr w14:val="tx1"/>
                  </w14:solidFill>
                </w14:textFill>
              </w:rPr>
              <w:t>保证金的收取及退还:</w:t>
            </w:r>
            <w:r>
              <w:rPr>
                <w:rFonts w:hint="eastAsia" w:ascii="Times New Roman"/>
                <w:color w:val="000000" w:themeColor="text1"/>
                <w:sz w:val="21"/>
                <w:szCs w:val="21"/>
                <w14:textFill>
                  <w14:solidFill>
                    <w14:schemeClr w14:val="tx1"/>
                  </w14:solidFill>
                </w14:textFill>
              </w:rPr>
              <w:t xml:space="preserve"> </w:t>
            </w:r>
            <w:r>
              <w:rPr>
                <w:rFonts w:ascii="Times New Roman"/>
                <w:color w:val="000000" w:themeColor="text1"/>
                <w:sz w:val="21"/>
                <w:szCs w:val="21"/>
                <w14:textFill>
                  <w14:solidFill>
                    <w14:schemeClr w14:val="tx1"/>
                  </w14:solidFill>
                </w14:textFill>
              </w:rPr>
              <w:t>中标人收到</w:t>
            </w:r>
            <w:r>
              <w:rPr>
                <w:rFonts w:hint="eastAsia" w:ascii="Times New Roman"/>
                <w:color w:val="000000" w:themeColor="text1"/>
                <w:sz w:val="21"/>
                <w:szCs w:val="21"/>
                <w14:textFill>
                  <w14:solidFill>
                    <w14:schemeClr w14:val="tx1"/>
                  </w14:solidFill>
                </w14:textFill>
              </w:rPr>
              <w:t>中标</w:t>
            </w:r>
            <w:r>
              <w:rPr>
                <w:rFonts w:ascii="Times New Roman"/>
                <w:color w:val="000000" w:themeColor="text1"/>
                <w:sz w:val="21"/>
                <w:szCs w:val="21"/>
                <w14:textFill>
                  <w14:solidFill>
                    <w14:schemeClr w14:val="tx1"/>
                  </w14:solidFill>
                </w14:textFill>
              </w:rPr>
              <w:t>通知书三日内，由中标</w:t>
            </w:r>
            <w:r>
              <w:rPr>
                <w:rFonts w:hint="eastAsia" w:ascii="Times New Roman"/>
                <w:color w:val="000000" w:themeColor="text1"/>
                <w:sz w:val="21"/>
                <w:szCs w:val="21"/>
                <w14:textFill>
                  <w14:solidFill>
                    <w14:schemeClr w14:val="tx1"/>
                  </w14:solidFill>
                </w14:textFill>
              </w:rPr>
              <w:t>人</w:t>
            </w:r>
            <w:r>
              <w:rPr>
                <w:rFonts w:ascii="Times New Roman"/>
                <w:color w:val="000000" w:themeColor="text1"/>
                <w:sz w:val="21"/>
                <w:szCs w:val="21"/>
                <w14:textFill>
                  <w14:solidFill>
                    <w14:schemeClr w14:val="tx1"/>
                  </w14:solidFill>
                </w14:textFill>
              </w:rPr>
              <w:t>向招标</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指定账户汇入</w:t>
            </w:r>
            <w:r>
              <w:rPr>
                <w:rFonts w:hint="eastAsia" w:ascii="Times New Roman"/>
                <w:color w:val="000000" w:themeColor="text1"/>
                <w:sz w:val="21"/>
                <w:szCs w:val="21"/>
                <w14:textFill>
                  <w14:solidFill>
                    <w14:schemeClr w14:val="tx1"/>
                  </w14:solidFill>
                </w14:textFill>
              </w:rPr>
              <w:t>中标</w:t>
            </w:r>
            <w:r>
              <w:rPr>
                <w:rFonts w:ascii="Times New Roman"/>
                <w:color w:val="000000" w:themeColor="text1"/>
                <w:sz w:val="21"/>
                <w:szCs w:val="21"/>
                <w14:textFill>
                  <w14:solidFill>
                    <w14:schemeClr w14:val="tx1"/>
                  </w14:solidFill>
                </w14:textFill>
              </w:rPr>
              <w:t>价5%</w:t>
            </w:r>
            <w:r>
              <w:rPr>
                <w:rFonts w:hint="eastAsia" w:ascii="Times New Roman"/>
                <w:color w:val="000000" w:themeColor="text1"/>
                <w:sz w:val="21"/>
                <w:szCs w:val="21"/>
                <w14:textFill>
                  <w14:solidFill>
                    <w14:schemeClr w14:val="tx1"/>
                  </w14:solidFill>
                </w14:textFill>
              </w:rPr>
              <w:t>作为履约</w:t>
            </w:r>
            <w:r>
              <w:rPr>
                <w:rFonts w:ascii="Times New Roman"/>
                <w:color w:val="000000" w:themeColor="text1"/>
                <w:sz w:val="21"/>
                <w:szCs w:val="21"/>
                <w14:textFill>
                  <w14:solidFill>
                    <w14:schemeClr w14:val="tx1"/>
                  </w14:solidFill>
                </w14:textFill>
              </w:rPr>
              <w:t>保证金，按合同约定</w:t>
            </w:r>
            <w:r>
              <w:rPr>
                <w:rFonts w:hint="eastAsia" w:ascii="Times New Roman"/>
                <w:color w:val="000000" w:themeColor="text1"/>
                <w:sz w:val="21"/>
                <w:szCs w:val="21"/>
                <w14:textFill>
                  <w14:solidFill>
                    <w14:schemeClr w14:val="tx1"/>
                  </w14:solidFill>
                </w14:textFill>
              </w:rPr>
              <w:t>项目竣工交付、缺陷责任期满后扣除相应的扣款（由于乙方维修不及时而甲方自行维修的费用）后返还余款（无息）。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10</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签订合同时间：成交通知书发出后</w:t>
            </w:r>
            <w:r>
              <w:rPr>
                <w:rFonts w:ascii="Times New Roman"/>
                <w:color w:val="000000" w:themeColor="text1"/>
                <w:sz w:val="21"/>
                <w:szCs w:val="21"/>
                <w14:textFill>
                  <w14:solidFill>
                    <w14:schemeClr w14:val="tx1"/>
                  </w14:solidFill>
                </w14:textFill>
              </w:rPr>
              <w:t>30</w:t>
            </w:r>
            <w:r>
              <w:rPr>
                <w:rFonts w:ascii="Times New Roman"/>
                <w:color w:val="000000" w:themeColor="text1"/>
                <w:sz w:val="21"/>
                <w:szCs w:val="21"/>
                <w14:textFill>
                  <w14:solidFill>
                    <w14:schemeClr w14:val="tx1"/>
                  </w14:solidFill>
                </w14:textFill>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解释：</w:t>
            </w:r>
            <w:r>
              <w:rPr>
                <w:rFonts w:ascii="Times New Roman"/>
                <w:color w:val="000000" w:themeColor="text1"/>
                <w:sz w:val="21"/>
                <w:szCs w:val="21"/>
                <w14:textFill>
                  <w14:solidFill>
                    <w14:schemeClr w14:val="tx1"/>
                  </w14:solidFill>
                </w14:textFill>
              </w:rPr>
              <w:t>本</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的解释权属于</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w:t>
            </w:r>
          </w:p>
        </w:tc>
      </w:tr>
    </w:tbl>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一、总  则</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（一）适用范围</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仅适用于</w:t>
      </w:r>
      <w:r>
        <w:rPr>
          <w:rFonts w:hint="eastAsia" w:ascii="Times New Roman"/>
          <w:color w:val="000000" w:themeColor="text1"/>
          <w:sz w:val="21"/>
          <w:szCs w:val="21"/>
          <w14:textFill>
            <w14:solidFill>
              <w14:schemeClr w14:val="tx1"/>
            </w14:solidFill>
          </w14:textFill>
        </w:rPr>
        <w:t>浙江省教育厅局部办公室空调风机盘管拆装改造项目</w:t>
      </w:r>
      <w:r>
        <w:rPr>
          <w:rFonts w:ascii="Times New Roman"/>
          <w:color w:val="000000" w:themeColor="text1"/>
          <w:sz w:val="21"/>
          <w:szCs w:val="21"/>
          <w14:textFill>
            <w14:solidFill>
              <w14:schemeClr w14:val="tx1"/>
            </w14:solidFill>
          </w14:textFill>
        </w:rPr>
        <w:t>的采购。</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（二）定义</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系指组织本次招标的</w:t>
      </w:r>
      <w:r>
        <w:rPr>
          <w:rFonts w:hint="eastAsia" w:ascii="Times New Roman"/>
          <w:color w:val="000000" w:themeColor="text1"/>
          <w:sz w:val="21"/>
          <w:szCs w:val="21"/>
          <w14:textFill>
            <w14:solidFill>
              <w14:schemeClr w14:val="tx1"/>
            </w14:solidFill>
          </w14:textFill>
        </w:rPr>
        <w:t>招标单位</w:t>
      </w:r>
      <w:r>
        <w:rPr>
          <w:rFonts w:ascii="Times New Roman"/>
          <w:color w:val="000000" w:themeColor="text1"/>
          <w:sz w:val="21"/>
          <w:szCs w:val="21"/>
          <w14:textFill>
            <w14:solidFill>
              <w14:schemeClr w14:val="tx1"/>
            </w14:solidFill>
          </w14:textFill>
        </w:rPr>
        <w:t>。</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2、“竞标人”系指向</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提交</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的单位或个人。</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3、“产品”系指供方按</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规定，须向采购人提供的一切设备、保险、税金、备品备件、工具、手册及其它有关技术资料和材料。</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4、“服务”系指</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规定竞标人须承担的修缮、安装、调试、保养、技术协助、校准、培训、技术指导以及其他类似的义务。</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5、“项目”系指竞标人按</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规定向采购人提供的产品和服务。</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6、“书面形式”包括信函、传真、电报等。</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（三）</w:t>
      </w:r>
      <w:r>
        <w:rPr>
          <w:rFonts w:hint="eastAsia" w:ascii="Times New Roman"/>
          <w:b/>
          <w:color w:val="000000" w:themeColor="text1"/>
          <w:sz w:val="21"/>
          <w:szCs w:val="21"/>
          <w14:textFill>
            <w14:solidFill>
              <w14:schemeClr w14:val="tx1"/>
            </w14:solidFill>
          </w14:textFill>
        </w:rPr>
        <w:t>采购人方式</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本次招标采用竞争性谈判方式进行。</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（四）</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委托</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竞标人代表须携带有效身份证件。如竞标人代表不是法定代表人或负责人，须有法定代表人</w:t>
      </w:r>
      <w:r>
        <w:rPr>
          <w:rFonts w:ascii="Times New Roman"/>
          <w:color w:val="000000" w:themeColor="text1"/>
          <w:sz w:val="21"/>
          <w:szCs w:val="21"/>
          <w14:textFill>
            <w14:solidFill>
              <w14:schemeClr w14:val="tx1"/>
            </w14:solidFill>
          </w14:textFill>
        </w:rPr>
        <w:t>或负责人出具的授权委托书（正本用原件，副本用复印件，格式见第四部分）。</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（五）</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费用</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不论</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结果如何，竞标人均应自行承担所有与</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有关的全部费用</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有</w:t>
      </w:r>
      <w:r>
        <w:rPr>
          <w:rFonts w:hint="eastAsia" w:ascii="Times New Roman"/>
          <w:color w:val="000000" w:themeColor="text1"/>
          <w:sz w:val="21"/>
          <w:szCs w:val="21"/>
          <w14:textFill>
            <w14:solidFill>
              <w14:schemeClr w14:val="tx1"/>
            </w14:solidFill>
          </w14:textFill>
        </w:rPr>
        <w:t>特别</w:t>
      </w:r>
      <w:r>
        <w:rPr>
          <w:rFonts w:ascii="Times New Roman"/>
          <w:color w:val="000000" w:themeColor="text1"/>
          <w:sz w:val="21"/>
          <w:szCs w:val="21"/>
          <w14:textFill>
            <w14:solidFill>
              <w14:schemeClr w14:val="tx1"/>
            </w14:solidFill>
          </w14:textFill>
        </w:rPr>
        <w:t>规定除外）。</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（六）</w:t>
      </w:r>
      <w:r>
        <w:rPr>
          <w:rFonts w:hint="eastAsia" w:ascii="Times New Roman"/>
          <w:b/>
          <w:color w:val="000000" w:themeColor="text1"/>
          <w:sz w:val="21"/>
          <w:szCs w:val="21"/>
          <w14:textFill>
            <w14:solidFill>
              <w14:schemeClr w14:val="tx1"/>
            </w14:solidFill>
          </w14:textFill>
        </w:rPr>
        <w:t>联合体投标</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本项目不接受</w:t>
      </w:r>
      <w:r>
        <w:rPr>
          <w:rFonts w:hint="eastAsia" w:ascii="Times New Roman"/>
          <w:color w:val="000000" w:themeColor="text1"/>
          <w:sz w:val="21"/>
          <w:szCs w:val="21"/>
          <w14:textFill>
            <w14:solidFill>
              <w14:schemeClr w14:val="tx1"/>
            </w14:solidFill>
          </w14:textFill>
        </w:rPr>
        <w:t>联合体投标</w:t>
      </w:r>
      <w:r>
        <w:rPr>
          <w:rFonts w:ascii="Times New Roman"/>
          <w:color w:val="000000" w:themeColor="text1"/>
          <w:sz w:val="21"/>
          <w:szCs w:val="21"/>
          <w14:textFill>
            <w14:solidFill>
              <w14:schemeClr w14:val="tx1"/>
            </w14:solidFill>
          </w14:textFill>
        </w:rPr>
        <w:t>。</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（七）转包与分包</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1、本项目不允许转包。</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2、本项目不可以分包。</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（八）特别说明</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1、多家供应商参加</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，如其中两家或两家以上供应商的法定代表人为同一人或相互之间存在投资关系且达到控股的，应当按一个供应商认定。</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评审时，取其中通过资格审查后的报价最低一家为有效供应商，当报价相同时，则以技术标</w:t>
      </w:r>
      <w:r>
        <w:rPr>
          <w:rFonts w:hint="eastAsia" w:ascii="Times New Roman"/>
          <w:color w:val="000000" w:themeColor="text1"/>
          <w:sz w:val="21"/>
          <w:szCs w:val="21"/>
          <w14:textFill>
            <w14:solidFill>
              <w14:schemeClr w14:val="tx1"/>
            </w14:solidFill>
          </w14:textFill>
        </w:rPr>
        <w:t>（注：本项目采用最低价中标法，无技术标也无相关评审环节，此方法与采购文件约定的评分方式有冲突，须统一）</w:t>
      </w:r>
      <w:r>
        <w:rPr>
          <w:rFonts w:ascii="Times New Roman"/>
          <w:color w:val="000000" w:themeColor="text1"/>
          <w:sz w:val="21"/>
          <w:szCs w:val="21"/>
          <w14:textFill>
            <w14:solidFill>
              <w14:schemeClr w14:val="tx1"/>
            </w14:solidFill>
          </w14:textFill>
        </w:rPr>
        <w:t>最优一家为有效供应商，均相同时，由评标委员会集体决定。多家代理商或经销商参加</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，如其中两家或两家以上供应商存在分级代理或代销关系，评审时，按上述规定确定其中一家为有效供应商。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2、竞标人</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所使用的资格、信誉、荣誉、业绩与企业认证必须为本法人所拥有。竞标人</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所使用的采购项目实施人员必须为本法人或控股公司员工。</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ascii="Times New Roman"/>
          <w:color w:val="000000" w:themeColor="text1"/>
          <w:sz w:val="21"/>
          <w:szCs w:val="21"/>
          <w14:textFill>
            <w14:solidFill>
              <w14:schemeClr w14:val="tx1"/>
            </w14:solidFill>
          </w14:textFill>
        </w:rPr>
        <w:t>竞标人应仔细阅读</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的所有内容，按照</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的要求提交</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，并对所提供的全部资料的真实性承担法律责任。</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4、竞</w:t>
      </w:r>
      <w:r>
        <w:rPr>
          <w:rFonts w:ascii="Times New Roman"/>
          <w:color w:val="000000" w:themeColor="text1"/>
          <w:sz w:val="21"/>
          <w:szCs w:val="21"/>
          <w14:textFill>
            <w14:solidFill>
              <w14:schemeClr w14:val="tx1"/>
            </w14:solidFill>
          </w14:textFill>
        </w:rPr>
        <w:t>标人在</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活动中提供任何虚假材料，其</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无效，并报监管部门查处；中标后发现的，中标人须依照《中华人民共和国消费者权益保护法》第49条之规定双倍赔偿采购人，且民事赔偿并不免除违法竞标人的行政与刑事责任。</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（九）质疑和投诉</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ascii="Times New Roman"/>
          <w:color w:val="000000" w:themeColor="text1"/>
          <w:sz w:val="21"/>
          <w:szCs w:val="21"/>
          <w14:textFill>
            <w14:solidFill>
              <w14:schemeClr w14:val="tx1"/>
            </w14:solidFill>
          </w14:textFill>
        </w:rPr>
        <w:t>竞标人认为</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采购</w:t>
      </w:r>
      <w:r>
        <w:rPr>
          <w:rFonts w:ascii="Times New Roman"/>
          <w:color w:val="000000" w:themeColor="text1"/>
          <w:sz w:val="21"/>
          <w:szCs w:val="21"/>
          <w14:textFill>
            <w14:solidFill>
              <w14:schemeClr w14:val="tx1"/>
            </w14:solidFill>
          </w14:textFill>
        </w:rPr>
        <w:t>过程或中标</w:t>
      </w:r>
      <w:r>
        <w:rPr>
          <w:rFonts w:ascii="Times New Roman"/>
          <w:color w:val="000000" w:themeColor="text1"/>
          <w:sz w:val="21"/>
          <w:szCs w:val="21"/>
          <w14:textFill>
            <w14:solidFill>
              <w14:schemeClr w14:val="tx1"/>
            </w14:solidFill>
          </w14:textFill>
        </w:rPr>
        <w:t>结果使自己的合法权益受到损害的，应当在知道或者应知其权益受到损害之日起七个工作日</w:t>
      </w:r>
      <w:r>
        <w:rPr>
          <w:rFonts w:ascii="Times New Roman"/>
          <w:color w:val="000000" w:themeColor="text1"/>
          <w:sz w:val="21"/>
          <w:szCs w:val="21"/>
          <w14:textFill>
            <w14:solidFill>
              <w14:schemeClr w14:val="tx1"/>
            </w14:solidFill>
          </w14:textFill>
        </w:rPr>
        <w:t>内，以书面形式向采购人提出质疑。</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2、质疑、投诉应当采用书面形式，质疑书、投诉书均应明确阐述</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采购</w:t>
      </w:r>
      <w:r>
        <w:rPr>
          <w:rFonts w:ascii="Times New Roman"/>
          <w:color w:val="000000" w:themeColor="text1"/>
          <w:sz w:val="21"/>
          <w:szCs w:val="21"/>
          <w14:textFill>
            <w14:solidFill>
              <w14:schemeClr w14:val="tx1"/>
            </w14:solidFill>
          </w14:textFill>
        </w:rPr>
        <w:t>过程或中标结果中使自己合法权益受到损害的实质性内容，提供相关事实、依据和证据及其来源或线索，便于有关单位调查、答复和处理。</w:t>
      </w:r>
    </w:p>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二、</w:t>
      </w:r>
      <w:r>
        <w:rPr>
          <w:rFonts w:hint="eastAsia" w:ascii="Times New Roman"/>
          <w:b/>
          <w:color w:val="000000" w:themeColor="text1"/>
          <w:sz w:val="24"/>
          <w:szCs w:val="24"/>
          <w14:textFill>
            <w14:solidFill>
              <w14:schemeClr w14:val="tx1"/>
            </w14:solidFill>
          </w14:textFill>
        </w:rPr>
        <w:t>采购文件</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w:t>
      </w:r>
      <w:r>
        <w:rPr>
          <w:rFonts w:hint="eastAsia" w:ascii="Times New Roman"/>
          <w:b/>
          <w:color w:val="000000" w:themeColor="text1"/>
          <w:sz w:val="21"/>
          <w:szCs w:val="21"/>
          <w14:textFill>
            <w14:solidFill>
              <w14:schemeClr w14:val="tx1"/>
            </w14:solidFill>
          </w14:textFill>
        </w:rPr>
        <w:t>采购文件</w:t>
      </w:r>
      <w:r>
        <w:rPr>
          <w:rFonts w:ascii="Times New Roman"/>
          <w:b/>
          <w:color w:val="000000" w:themeColor="text1"/>
          <w:sz w:val="21"/>
          <w:szCs w:val="21"/>
          <w14:textFill>
            <w14:solidFill>
              <w14:schemeClr w14:val="tx1"/>
            </w14:solidFill>
          </w14:textFill>
        </w:rPr>
        <w:t>的构成。本</w:t>
      </w:r>
      <w:r>
        <w:rPr>
          <w:rFonts w:hint="eastAsia" w:ascii="Times New Roman"/>
          <w:b/>
          <w:color w:val="000000" w:themeColor="text1"/>
          <w:sz w:val="21"/>
          <w:szCs w:val="21"/>
          <w14:textFill>
            <w14:solidFill>
              <w14:schemeClr w14:val="tx1"/>
            </w14:solidFill>
          </w14:textFill>
        </w:rPr>
        <w:t>采购文件</w:t>
      </w:r>
      <w:r>
        <w:rPr>
          <w:rFonts w:ascii="Times New Roman"/>
          <w:b/>
          <w:color w:val="000000" w:themeColor="text1"/>
          <w:sz w:val="21"/>
          <w:szCs w:val="21"/>
          <w14:textFill>
            <w14:solidFill>
              <w14:schemeClr w14:val="tx1"/>
            </w14:solidFill>
          </w14:textFill>
        </w:rPr>
        <w:t>由以下部份组成：</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竞争性谈判采购</w:t>
      </w:r>
      <w:r>
        <w:rPr>
          <w:rFonts w:ascii="Times New Roman"/>
          <w:color w:val="000000" w:themeColor="text1"/>
          <w:sz w:val="21"/>
          <w:szCs w:val="21"/>
          <w14:textFill>
            <w14:solidFill>
              <w14:schemeClr w14:val="tx1"/>
            </w14:solidFill>
          </w14:textFill>
        </w:rPr>
        <w:t>公告</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采购</w:t>
      </w:r>
      <w:r>
        <w:rPr>
          <w:rFonts w:ascii="Times New Roman"/>
          <w:color w:val="000000" w:themeColor="text1"/>
          <w:sz w:val="21"/>
          <w:szCs w:val="21"/>
          <w14:textFill>
            <w14:solidFill>
              <w14:schemeClr w14:val="tx1"/>
            </w14:solidFill>
          </w14:textFill>
        </w:rPr>
        <w:t>需求</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3、竞标人须知</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4、评标办法及标准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w:t>
      </w:r>
      <w:r>
        <w:rPr>
          <w:rFonts w:hint="eastAsia" w:ascii="Times New Roman"/>
          <w:color w:val="000000" w:themeColor="text1"/>
          <w:sz w:val="21"/>
          <w:szCs w:val="21"/>
          <w14:textFill>
            <w14:solidFill>
              <w14:schemeClr w14:val="tx1"/>
            </w14:solidFill>
          </w14:textFill>
        </w:rPr>
        <w:t>政府采购合同（合同范本）</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6、</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格式</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7、本项目</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的澄清、答复、修改、补充的内容</w:t>
      </w:r>
      <w:r>
        <w:rPr>
          <w:rFonts w:hint="eastAsia" w:ascii="Times New Roman"/>
          <w:color w:val="000000" w:themeColor="text1"/>
          <w:sz w:val="21"/>
          <w:szCs w:val="21"/>
          <w14:textFill>
            <w14:solidFill>
              <w14:schemeClr w14:val="tx1"/>
            </w14:solidFill>
          </w14:textFill>
        </w:rPr>
        <w:t xml:space="preserve"> </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（二）竞标人的风险</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竞标人没有按照</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要求提供全部资料，或者竞标人没有对</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在各方面作出实质性响应是竞标人的风险，并可能导致其</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被拒绝。</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（三）</w:t>
      </w:r>
      <w:r>
        <w:rPr>
          <w:rFonts w:hint="eastAsia" w:ascii="Times New Roman"/>
          <w:b/>
          <w:color w:val="000000" w:themeColor="text1"/>
          <w:sz w:val="21"/>
          <w:szCs w:val="21"/>
          <w14:textFill>
            <w14:solidFill>
              <w14:schemeClr w14:val="tx1"/>
            </w14:solidFill>
          </w14:textFill>
        </w:rPr>
        <w:t>采购文件</w:t>
      </w:r>
      <w:r>
        <w:rPr>
          <w:rFonts w:ascii="Times New Roman"/>
          <w:b/>
          <w:color w:val="000000" w:themeColor="text1"/>
          <w:sz w:val="21"/>
          <w:szCs w:val="21"/>
          <w14:textFill>
            <w14:solidFill>
              <w14:schemeClr w14:val="tx1"/>
            </w14:solidFill>
          </w14:textFill>
        </w:rPr>
        <w:t>的澄清与修改</w:t>
      </w:r>
    </w:p>
    <w:p>
      <w:pPr>
        <w:autoSpaceDE/>
        <w:autoSpaceDN/>
        <w:adjustRightInd/>
        <w:spacing w:line="500" w:lineRule="exact"/>
        <w:ind w:left="105" w:leftChars="31" w:firstLine="315" w:firstLineChars="15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1、竞标人应认真阅读本</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，发现其中有误或有不合理要求的，竞标人必须在开标截止3日前以书面形式要求招标</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澄清。</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对已发出的</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进行必要澄清、答复、修改或补充的，应当在</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要求提交</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截止时间三日前，在</w:t>
      </w:r>
      <w:r>
        <w:rPr>
          <w:rFonts w:hint="eastAsia" w:ascii="Times New Roman"/>
          <w:color w:val="000000" w:themeColor="text1"/>
          <w:sz w:val="21"/>
          <w:szCs w:val="21"/>
          <w14:textFill>
            <w14:solidFill>
              <w14:schemeClr w14:val="tx1"/>
            </w14:solidFill>
          </w14:textFill>
        </w:rPr>
        <w:t>本单位门户网站</w:t>
      </w:r>
      <w:r>
        <w:rPr>
          <w:rFonts w:ascii="Times New Roman"/>
          <w:color w:val="000000" w:themeColor="text1"/>
          <w:sz w:val="21"/>
          <w:szCs w:val="21"/>
          <w14:textFill>
            <w14:solidFill>
              <w14:schemeClr w14:val="tx1"/>
            </w14:solidFill>
          </w14:textFill>
        </w:rPr>
        <w:t>发布更正公告，并以书面形式通知所有</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收受人。</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必须以书面形式答复竞标人要求澄清的问题，并将不包含问题来源的答复书面通知所有购买</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的竞标人，除书面答复以外的其他澄清方式及澄清内容均无效。</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澄清、答复、修改、补充的内容为</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的组成部分。当</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与</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的答复、澄清、修改、补充通知就同一内容的表述不一致时，以最后发出的书面文件为准。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的澄清、答复、修改或补充都应该由</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以法定形式发布。</w:t>
      </w:r>
    </w:p>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三、</w:t>
      </w:r>
      <w:r>
        <w:rPr>
          <w:rFonts w:hint="eastAsia" w:ascii="Times New Roman"/>
          <w:b/>
          <w:color w:val="000000" w:themeColor="text1"/>
          <w:sz w:val="24"/>
          <w:szCs w:val="24"/>
          <w14:textFill>
            <w14:solidFill>
              <w14:schemeClr w14:val="tx1"/>
            </w14:solidFill>
          </w14:textFill>
        </w:rPr>
        <w:t>竞标文件</w:t>
      </w:r>
      <w:r>
        <w:rPr>
          <w:rFonts w:ascii="Times New Roman"/>
          <w:b/>
          <w:color w:val="000000" w:themeColor="text1"/>
          <w:sz w:val="24"/>
          <w:szCs w:val="24"/>
          <w14:textFill>
            <w14:solidFill>
              <w14:schemeClr w14:val="tx1"/>
            </w14:solidFill>
          </w14:textFill>
        </w:rPr>
        <w:t>的编制</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w:t>
      </w: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的组成</w:t>
      </w:r>
    </w:p>
    <w:p>
      <w:pPr>
        <w:autoSpaceDE/>
        <w:autoSpaceDN/>
        <w:adjustRightInd/>
        <w:spacing w:line="460" w:lineRule="exact"/>
        <w:ind w:firstLine="422" w:firstLineChars="200"/>
        <w:jc w:val="both"/>
        <w:textAlignment w:val="auto"/>
        <w:rPr>
          <w:rFonts w:ascii="Times New Roman"/>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由</w:t>
      </w:r>
      <w:r>
        <w:rPr>
          <w:rFonts w:ascii="Times New Roman"/>
          <w:b/>
          <w:color w:val="000000" w:themeColor="text1"/>
          <w:sz w:val="21"/>
          <w:szCs w:val="21"/>
          <w14:textFill>
            <w14:solidFill>
              <w14:schemeClr w14:val="tx1"/>
            </w14:solidFill>
          </w14:textFill>
        </w:rPr>
        <w:t>技术商务标、价格标</w:t>
      </w:r>
      <w:r>
        <w:rPr>
          <w:rFonts w:ascii="Times New Roman"/>
          <w:color w:val="000000" w:themeColor="text1"/>
          <w:sz w:val="21"/>
          <w:szCs w:val="21"/>
          <w14:textFill>
            <w14:solidFill>
              <w14:schemeClr w14:val="tx1"/>
            </w14:solidFill>
          </w14:textFill>
        </w:rPr>
        <w:t>二部份组成。</w:t>
      </w:r>
    </w:p>
    <w:p>
      <w:pPr>
        <w:autoSpaceDE/>
        <w:autoSpaceDN/>
        <w:adjustRightInd/>
        <w:spacing w:line="46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1、法定代表人授权委托书(格式见附件)；</w:t>
      </w:r>
    </w:p>
    <w:p>
      <w:pPr>
        <w:autoSpaceDE/>
        <w:autoSpaceDN/>
        <w:adjustRightInd/>
        <w:spacing w:line="46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2、企业法人营业执照副本复印件；</w:t>
      </w:r>
    </w:p>
    <w:p>
      <w:pPr>
        <w:autoSpaceDE/>
        <w:autoSpaceDN/>
        <w:adjustRightInd/>
        <w:spacing w:line="46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3、竞标人情况介绍(格式见附件)；</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4、符合设备维保要求的本招标项目的服务计划书；</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①</w:t>
      </w:r>
      <w:r>
        <w:rPr>
          <w:rFonts w:hint="eastAsia" w:ascii="Times New Roman"/>
          <w:color w:val="000000" w:themeColor="text1"/>
          <w:sz w:val="21"/>
          <w:szCs w:val="21"/>
          <w14:textFill>
            <w14:solidFill>
              <w14:schemeClr w14:val="tx1"/>
            </w14:solidFill>
          </w14:textFill>
        </w:rPr>
        <w:t>竞标人对</w:t>
      </w:r>
      <w:r>
        <w:rPr>
          <w:rFonts w:ascii="Times New Roman"/>
          <w:color w:val="000000" w:themeColor="text1"/>
          <w:sz w:val="21"/>
          <w:szCs w:val="21"/>
          <w14:textFill>
            <w14:solidFill>
              <w14:schemeClr w14:val="tx1"/>
            </w14:solidFill>
          </w14:textFill>
        </w:rPr>
        <w:t>修缮、保养服务措施所承诺的，包括提供产品及材料的来源、付款条件、技术服务、质量保证等方面；</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②</w:t>
      </w:r>
      <w:r>
        <w:rPr>
          <w:rFonts w:ascii="Times New Roman"/>
          <w:color w:val="000000" w:themeColor="text1"/>
          <w:sz w:val="21"/>
          <w:szCs w:val="21"/>
          <w14:textFill>
            <w14:solidFill>
              <w14:schemeClr w14:val="tx1"/>
            </w14:solidFill>
          </w14:textFill>
        </w:rPr>
        <w:t>修缮、保养服务的内容、措施、响应时间和承诺；</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③</w:t>
      </w:r>
      <w:r>
        <w:rPr>
          <w:rFonts w:hint="eastAsia" w:ascii="Times New Roman"/>
          <w:color w:val="000000" w:themeColor="text1"/>
          <w:sz w:val="21"/>
          <w:szCs w:val="21"/>
          <w14:textFill>
            <w14:solidFill>
              <w14:schemeClr w14:val="tx1"/>
            </w14:solidFill>
          </w14:textFill>
        </w:rPr>
        <w:t>竞标人</w:t>
      </w:r>
      <w:r>
        <w:rPr>
          <w:rFonts w:ascii="Times New Roman"/>
          <w:color w:val="000000" w:themeColor="text1"/>
          <w:sz w:val="21"/>
          <w:szCs w:val="21"/>
          <w14:textFill>
            <w14:solidFill>
              <w14:schemeClr w14:val="tx1"/>
            </w14:solidFill>
          </w14:textFill>
        </w:rPr>
        <w:t>可根据实际情况和需要，提供其他必要的材料和说明。</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 xml:space="preserve">5、设备修缮、保养方案说明，包括能达到的技术指标及技术质量水平的描述； </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6、服务要求响应表；</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7、优惠条件：</w:t>
      </w:r>
      <w:r>
        <w:rPr>
          <w:rFonts w:hint="eastAsia" w:ascii="Times New Roman"/>
          <w:color w:val="000000" w:themeColor="text1"/>
          <w:sz w:val="21"/>
          <w:szCs w:val="21"/>
          <w14:textFill>
            <w14:solidFill>
              <w14:schemeClr w14:val="tx1"/>
            </w14:solidFill>
          </w14:textFill>
        </w:rPr>
        <w:t>竞标人</w:t>
      </w:r>
      <w:r>
        <w:rPr>
          <w:rFonts w:ascii="Times New Roman"/>
          <w:color w:val="000000" w:themeColor="text1"/>
          <w:sz w:val="21"/>
          <w:szCs w:val="21"/>
          <w14:textFill>
            <w14:solidFill>
              <w14:schemeClr w14:val="tx1"/>
            </w14:solidFill>
          </w14:textFill>
        </w:rPr>
        <w:t>承诺给予招标人的各种优惠条件，包括售后服务、</w:t>
      </w:r>
      <w:r>
        <w:rPr>
          <w:rFonts w:ascii="Times New Roman" w:eastAsia="新宋体"/>
          <w:color w:val="000000" w:themeColor="text1"/>
          <w:sz w:val="22"/>
          <w:szCs w:val="22"/>
          <w14:textFill>
            <w14:solidFill>
              <w14:schemeClr w14:val="tx1"/>
            </w14:solidFill>
          </w14:textFill>
        </w:rPr>
        <w:t>易损</w:t>
      </w:r>
      <w:r>
        <w:rPr>
          <w:rFonts w:ascii="Times New Roman"/>
          <w:color w:val="000000" w:themeColor="text1"/>
          <w:sz w:val="21"/>
          <w:szCs w:val="21"/>
          <w14:textFill>
            <w14:solidFill>
              <w14:schemeClr w14:val="tx1"/>
            </w14:solidFill>
          </w14:textFill>
        </w:rPr>
        <w:t>备品备件、专用耗材等方面的优惠；</w:t>
      </w:r>
    </w:p>
    <w:p>
      <w:pPr>
        <w:autoSpaceDE/>
        <w:autoSpaceDN/>
        <w:adjustRightInd/>
        <w:spacing w:line="46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w:t>
      </w:r>
      <w:r>
        <w:rPr>
          <w:rFonts w:ascii="Times New Roman"/>
          <w:color w:val="000000" w:themeColor="text1"/>
          <w:sz w:val="21"/>
          <w:szCs w:val="21"/>
          <w14:textFill>
            <w14:solidFill>
              <w14:schemeClr w14:val="tx1"/>
            </w14:solidFill>
          </w14:textFill>
        </w:rPr>
        <w:t>、竞标人需要说明的其他文件和说明（格式自拟）。</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（2）价格标部分</w:t>
      </w:r>
    </w:p>
    <w:p>
      <w:pPr>
        <w:autoSpaceDE/>
        <w:autoSpaceDN/>
        <w:adjustRightInd/>
        <w:spacing w:line="500" w:lineRule="exact"/>
        <w:ind w:firstLine="630" w:firstLineChars="3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报价文件：</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函；</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报价一览表；</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3、中小企业（或残疾人福利性单位、监狱企业）</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产品资料（如有）；</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4、竞标人针对报价需要说明的其他文件和说明（格式自拟）。</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w:t>
      </w: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的语言及计量</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以及</w:t>
      </w:r>
      <w:r>
        <w:rPr>
          <w:rFonts w:hint="eastAsia" w:ascii="Times New Roman"/>
          <w:color w:val="000000" w:themeColor="text1"/>
          <w:sz w:val="21"/>
          <w:szCs w:val="21"/>
          <w14:textFill>
            <w14:solidFill>
              <w14:schemeClr w14:val="tx1"/>
            </w14:solidFill>
          </w14:textFill>
        </w:rPr>
        <w:t>竞标人</w:t>
      </w:r>
      <w:r>
        <w:rPr>
          <w:rFonts w:ascii="Times New Roman"/>
          <w:color w:val="000000" w:themeColor="text1"/>
          <w:sz w:val="21"/>
          <w:szCs w:val="21"/>
          <w14:textFill>
            <w14:solidFill>
              <w14:schemeClr w14:val="tx1"/>
            </w14:solidFill>
          </w14:textFill>
        </w:rPr>
        <w:t>与</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就有关</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事宜的所有来往函电，均应以中文汉语书写。除签名、盖章、专用名称等特殊情形外，以中文汉语以外的文字表述的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视同未提供。</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计量单位，</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已有明确规定的，使用</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规定的计量单位。</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没有规定的，应采用中华人民共和国法定计量单位（货币单位：人民币元），否则视同未响应。</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（三）</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报价</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报价应按</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中相关附表格式填写。</w:t>
      </w:r>
    </w:p>
    <w:p>
      <w:pPr>
        <w:autoSpaceDE/>
        <w:autoSpaceDN/>
        <w:adjustRightInd/>
        <w:spacing w:line="500" w:lineRule="exact"/>
        <w:ind w:firstLine="420" w:firstLineChars="200"/>
        <w:jc w:val="both"/>
        <w:textAlignment w:val="auto"/>
        <w:rPr>
          <w:rFonts w:ascii="Times New Roman"/>
          <w:bCs/>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bCs/>
          <w:color w:val="000000" w:themeColor="text1"/>
          <w:sz w:val="21"/>
          <w:szCs w:val="21"/>
          <w14:textFill>
            <w14:solidFill>
              <w14:schemeClr w14:val="tx1"/>
            </w14:solidFill>
          </w14:textFill>
        </w:rPr>
        <w:t>竞标</w:t>
      </w:r>
      <w:r>
        <w:rPr>
          <w:rFonts w:ascii="Times New Roman"/>
          <w:bCs/>
          <w:color w:val="000000" w:themeColor="text1"/>
          <w:sz w:val="21"/>
          <w:szCs w:val="21"/>
          <w14:textFill>
            <w14:solidFill>
              <w14:schemeClr w14:val="tx1"/>
            </w14:solidFill>
          </w14:textFill>
        </w:rPr>
        <w:t>报价是履行合同的最终价格，系指应包括与维保内容有关的所有费用（比如人工、工具、零配件费用、利润、税金等等），</w:t>
      </w:r>
      <w:r>
        <w:rPr>
          <w:rFonts w:hint="eastAsia" w:ascii="Times New Roman"/>
          <w:bCs/>
          <w:color w:val="000000" w:themeColor="text1"/>
          <w:sz w:val="21"/>
          <w:szCs w:val="21"/>
          <w14:textFill>
            <w14:solidFill>
              <w14:schemeClr w14:val="tx1"/>
            </w14:solidFill>
          </w14:textFill>
        </w:rPr>
        <w:t>采购文件</w:t>
      </w:r>
      <w:r>
        <w:rPr>
          <w:rFonts w:ascii="Times New Roman"/>
          <w:bCs/>
          <w:color w:val="000000" w:themeColor="text1"/>
          <w:sz w:val="21"/>
          <w:szCs w:val="21"/>
          <w14:textFill>
            <w14:solidFill>
              <w14:schemeClr w14:val="tx1"/>
            </w14:solidFill>
          </w14:textFill>
        </w:rPr>
        <w:t>所确定</w:t>
      </w:r>
      <w:r>
        <w:rPr>
          <w:rFonts w:hint="eastAsia" w:ascii="Times New Roman"/>
          <w:bCs/>
          <w:color w:val="000000" w:themeColor="text1"/>
          <w:sz w:val="21"/>
          <w:szCs w:val="21"/>
          <w14:textFill>
            <w14:solidFill>
              <w14:schemeClr w14:val="tx1"/>
            </w14:solidFill>
          </w14:textFill>
        </w:rPr>
        <w:t>采购范围</w:t>
      </w:r>
      <w:r>
        <w:rPr>
          <w:rFonts w:ascii="Times New Roman"/>
          <w:bCs/>
          <w:color w:val="000000" w:themeColor="text1"/>
          <w:sz w:val="21"/>
          <w:szCs w:val="21"/>
          <w14:textFill>
            <w14:solidFill>
              <w14:schemeClr w14:val="tx1"/>
            </w14:solidFill>
          </w14:textFill>
        </w:rPr>
        <w:t>内全部工作内容的价格表现。</w:t>
      </w:r>
      <w:r>
        <w:rPr>
          <w:rFonts w:hint="eastAsia" w:ascii="Times New Roman"/>
          <w:bCs/>
          <w:color w:val="000000" w:themeColor="text1"/>
          <w:sz w:val="21"/>
          <w:szCs w:val="21"/>
          <w14:textFill>
            <w14:solidFill>
              <w14:schemeClr w14:val="tx1"/>
            </w14:solidFill>
          </w14:textFill>
        </w:rPr>
        <w:t>竞标人</w:t>
      </w:r>
      <w:r>
        <w:rPr>
          <w:rFonts w:ascii="Times New Roman"/>
          <w:bCs/>
          <w:color w:val="000000" w:themeColor="text1"/>
          <w:sz w:val="21"/>
          <w:szCs w:val="21"/>
          <w14:textFill>
            <w14:solidFill>
              <w14:schemeClr w14:val="tx1"/>
            </w14:solidFill>
          </w14:textFill>
        </w:rPr>
        <w:t>须充分考虑实际服务内容和需求，针对自身实际情况，核算所需的成本及合理的利润，自行报价，结算时由中标人开具正式发票。</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只允许有一个报价，有选择的或有条件的报价将不予接受。</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（四）</w:t>
      </w: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的有效期</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1、自</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截止日起90天</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应保持有效。有效期不足的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将被拒绝。</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2、在特殊情况下，招标人可与竞标人协商延长</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的有效期，这种要求和答复均以书面形式进行。</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3、竞标人可拒绝接受延期要求而不会导致</w:t>
      </w:r>
      <w:r>
        <w:rPr>
          <w:rFonts w:hint="eastAsia" w:ascii="Times New Roman"/>
          <w:color w:val="000000" w:themeColor="text1"/>
          <w:sz w:val="21"/>
          <w:szCs w:val="21"/>
          <w14:textFill>
            <w14:solidFill>
              <w14:schemeClr w14:val="tx1"/>
            </w14:solidFill>
          </w14:textFill>
        </w:rPr>
        <w:t>竞标履约</w:t>
      </w:r>
      <w:r>
        <w:rPr>
          <w:rFonts w:ascii="Times New Roman"/>
          <w:color w:val="000000" w:themeColor="text1"/>
          <w:sz w:val="21"/>
          <w:szCs w:val="21"/>
          <w14:textFill>
            <w14:solidFill>
              <w14:schemeClr w14:val="tx1"/>
            </w14:solidFill>
          </w14:textFill>
        </w:rPr>
        <w:t>保证金被没收。同意延长有效期的竞标人需要相应延长</w:t>
      </w:r>
      <w:r>
        <w:rPr>
          <w:rFonts w:hint="eastAsia" w:ascii="Times New Roman"/>
          <w:color w:val="000000" w:themeColor="text1"/>
          <w:sz w:val="21"/>
          <w:szCs w:val="21"/>
          <w14:textFill>
            <w14:solidFill>
              <w14:schemeClr w14:val="tx1"/>
            </w14:solidFill>
          </w14:textFill>
        </w:rPr>
        <w:t>竞标履约</w:t>
      </w:r>
      <w:r>
        <w:rPr>
          <w:rFonts w:ascii="Times New Roman"/>
          <w:color w:val="000000" w:themeColor="text1"/>
          <w:sz w:val="21"/>
          <w:szCs w:val="21"/>
          <w14:textFill>
            <w14:solidFill>
              <w14:schemeClr w14:val="tx1"/>
            </w14:solidFill>
          </w14:textFill>
        </w:rPr>
        <w:t>保证金的有效期，但不能修改</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4、中标人的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自开标之日起至合同履行完毕止均应保持有效。</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（五）</w:t>
      </w:r>
      <w:r>
        <w:rPr>
          <w:rFonts w:hint="eastAsia" w:ascii="Times New Roman"/>
          <w:b/>
          <w:color w:val="000000" w:themeColor="text1"/>
          <w:sz w:val="21"/>
          <w:szCs w:val="21"/>
          <w14:textFill>
            <w14:solidFill>
              <w14:schemeClr w14:val="tx1"/>
            </w14:solidFill>
          </w14:textFill>
        </w:rPr>
        <w:t>投标</w:t>
      </w:r>
      <w:r>
        <w:rPr>
          <w:rFonts w:ascii="Times New Roman"/>
          <w:b/>
          <w:color w:val="000000" w:themeColor="text1"/>
          <w:sz w:val="21"/>
          <w:szCs w:val="21"/>
          <w14:textFill>
            <w14:solidFill>
              <w14:schemeClr w14:val="tx1"/>
            </w14:solidFill>
          </w14:textFill>
        </w:rPr>
        <w:t>保证金</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无。</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（六）</w:t>
      </w: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的签署和份数</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1、竞标人应按本</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规定的格式和顺序编制、装订</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并标注页码，</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内容不完整、编排混乱导致</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被误读、漏读或者查找不到相关内容的，是竞标人的责任。</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2、竞标人应按</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报价一览表一份；技术商务标正本一份，副本二份；价格标正本一份，副本二份，分别编制并单独装订成册，</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的封面应注明“正本”、“副本”字样。活页装订的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将被拒绝。</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的正本需打印或用不褪色的墨水填写，</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正本除本《竞标人须知》中规定的可提供复印件外均须提供原件，副本为正本的复印件。</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须由竞标人在规定位置盖章并由法定代表人或法定代表人的授权委托人签署，竞标人应写全称。</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不得涂改，若有修改错漏处，须加盖单位公章或者由法定代表人签字或盖章或由法定代表人的授权委托人签字或盖章。</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因字迹潦草或表达不清所引起的后果由竞标人负责。</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（七）</w:t>
      </w:r>
      <w:r>
        <w:rPr>
          <w:rFonts w:hint="eastAsia" w:ascii="Times New Roman"/>
          <w:b/>
          <w:color w:val="000000" w:themeColor="text1"/>
          <w:sz w:val="21"/>
          <w:szCs w:val="21"/>
          <w14:textFill>
            <w14:solidFill>
              <w14:schemeClr w14:val="tx1"/>
            </w14:solidFill>
          </w14:textFill>
        </w:rPr>
        <w:t>竞标文件</w:t>
      </w:r>
      <w:r>
        <w:rPr>
          <w:rFonts w:ascii="Times New Roman"/>
          <w:b/>
          <w:color w:val="000000" w:themeColor="text1"/>
          <w:sz w:val="21"/>
          <w:szCs w:val="21"/>
          <w14:textFill>
            <w14:solidFill>
              <w14:schemeClr w14:val="tx1"/>
            </w14:solidFill>
          </w14:textFill>
        </w:rPr>
        <w:t>的包装、递交、修改和撤回</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1、竞标人应按技术商务标、价格标二部分密封封装</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，其中为方便开标唱标，</w:t>
      </w:r>
      <w:r>
        <w:rPr>
          <w:rFonts w:ascii="Times New Roman"/>
          <w:b/>
          <w:color w:val="000000" w:themeColor="text1"/>
          <w:sz w:val="21"/>
          <w:szCs w:val="21"/>
          <w14:textFill>
            <w14:solidFill>
              <w14:schemeClr w14:val="tx1"/>
            </w14:solidFill>
          </w14:textFill>
        </w:rPr>
        <w:t>《</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报价一览表》除了与价格标一同装订以外，竞标人应再另行单独准备一份并密封提供</w:t>
      </w: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的包装封面上应注明竞标人名称、竞标人地址、</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名称（技术商务标、价格标、</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报价一览表等）、</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项目名称、项目编号、标项及“开标时启封”字样，并加盖竞标人公章。</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2、未按规定密封或标记的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将被拒绝，由此造成</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被误投或提前拆封的风险由竞标人承担。</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3、竞标人在</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截止时间之前，可以对已提交的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进行修改或撤回，并书面通知</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；修改后重新递交的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应当按本</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的要求签署、盖章和密封。</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截止时间后，竞标人不得撤回、修改</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（八）</w:t>
      </w:r>
      <w:r>
        <w:rPr>
          <w:rFonts w:hint="eastAsia" w:ascii="Times New Roman"/>
          <w:b/>
          <w:color w:val="000000" w:themeColor="text1"/>
          <w:sz w:val="21"/>
          <w:szCs w:val="21"/>
          <w14:textFill>
            <w14:solidFill>
              <w14:schemeClr w14:val="tx1"/>
            </w14:solidFill>
          </w14:textFill>
        </w:rPr>
        <w:t>竞标</w:t>
      </w:r>
      <w:r>
        <w:rPr>
          <w:rFonts w:ascii="Times New Roman"/>
          <w:b/>
          <w:color w:val="000000" w:themeColor="text1"/>
          <w:sz w:val="21"/>
          <w:szCs w:val="21"/>
          <w14:textFill>
            <w14:solidFill>
              <w14:schemeClr w14:val="tx1"/>
            </w14:solidFill>
          </w14:textFill>
        </w:rPr>
        <w:t>无效的情形</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实质上没有响应</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要求的</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将被视为无效</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。竞标人不得通过修正或撤消不合要求的偏离或保留从而使其</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成为实质上响应的</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，但经评标委员会认定属于竞标人疏忽、笔误所造成的差错，应当允许其在评标结束之前进行修改或者补正（可以是复印件、传真件等，原件必须加盖单位公章）。修改或者补正</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必须以书面形式进行，并应在中标结果公告之前查核原件。限期内不补正或经补正后仍不符合</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要求的，应认定其</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无效。竞标人修改、补正</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后，不影响评标委员会对其</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所作的评价和评分结果。</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1、在符合性审查和商务评审时，如发现下列情形之一的，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（1）资格证明文件不全的，或者不符合</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标明的资格要求的；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无法定代表人签字，或未提供法定代表人授权委托书或者填写项目不齐全的；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代表人未能出具身份证明或与法定代表人授权委托人身份不符的；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格式不规范、项目不齐全或者内容虚假的；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的实质性内容未使用中文表述、意思表述不明确、前后矛盾或者使用计量单位不符合</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要求的（经评标委员会认定并允许其当场更正的笔误除外）；</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（6）</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有效期、服务期限等商务条款不能满足</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（7）未实质性响应</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要求或者</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有</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不能接受的附加条件的。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2、在技术评审时，如发现下列情形之一的，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（1）不符合法律、法规和</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中规定的其他实质性要求的（评标委员会一致认定）的；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（2）明显不符合</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服务要求、服务质量标准，或者与</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的服务要求项目发生实质性偏离的；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（3）服务计划书中的服务方案不明确，存在一个或一个以上备选（替代）</w:t>
      </w:r>
      <w:r>
        <w:rPr>
          <w:rFonts w:hint="eastAsia" w:ascii="Times New Roman"/>
          <w:color w:val="000000" w:themeColor="text1"/>
          <w:sz w:val="21"/>
          <w:szCs w:val="21"/>
          <w14:textFill>
            <w14:solidFill>
              <w14:schemeClr w14:val="tx1"/>
            </w14:solidFill>
          </w14:textFill>
        </w:rPr>
        <w:t>竞标人方</w:t>
      </w:r>
      <w:r>
        <w:rPr>
          <w:rFonts w:ascii="Times New Roman"/>
          <w:color w:val="000000" w:themeColor="text1"/>
          <w:sz w:val="21"/>
          <w:szCs w:val="21"/>
          <w14:textFill>
            <w14:solidFill>
              <w14:schemeClr w14:val="tx1"/>
            </w14:solidFill>
          </w14:textFill>
        </w:rPr>
        <w:t>案的；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（4）提供不真实材料的；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（5）与其他参加本次</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供应商的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雷同的。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3、在报价评审时，如发现下列情形之一的，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（1）未采用人民币报价或者未按照</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标明的币种报价的；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报价具有选择性，或者开标价格与</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承诺的优惠（折扣）价格不一致的；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报价明细表总额与</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报价一览表总价不一致；</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4</w:t>
      </w: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竞标报价高于采购人招标预算金额的。</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4、被拒绝的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为无效</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w:t>
      </w:r>
    </w:p>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四、开标</w:t>
      </w:r>
    </w:p>
    <w:p>
      <w:pPr>
        <w:spacing w:line="500" w:lineRule="exact"/>
        <w:ind w:firstLine="422" w:firstLineChars="200"/>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（一）开标准备</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将在规定的时间和地点进行开标，竞标人的法定代表人或其授权代表应参加开标会并签到。竞标人的法定代表人或其授权代表未按时签到的，视同放弃开标监督权利、认可开标结果。</w:t>
      </w:r>
    </w:p>
    <w:p>
      <w:pPr>
        <w:spacing w:line="500" w:lineRule="exact"/>
        <w:ind w:firstLine="422" w:firstLineChars="200"/>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 开标程序</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1、开标会由</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组织评标专家、招标主持人及开标记录人。</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2、主持人介绍参加开标会的专家人员名单及竞标人企业名单。</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3、主持人宣布评标期间的有关事项；告知应当回避的情形，提请有关人员回避。</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4、监督人员检查</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密封的完整性并拆标。</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5、清点</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相关材料，符合</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要求的送专家评审；不符合要求的，作为无效</w:t>
      </w:r>
      <w:r>
        <w:rPr>
          <w:rFonts w:hint="eastAsia" w:ascii="Times New Roman"/>
          <w:color w:val="000000" w:themeColor="text1"/>
          <w:sz w:val="21"/>
          <w:szCs w:val="21"/>
          <w14:textFill>
            <w14:solidFill>
              <w14:schemeClr w14:val="tx1"/>
            </w14:solidFill>
          </w14:textFill>
        </w:rPr>
        <w:t>竞标文</w:t>
      </w:r>
      <w:r>
        <w:rPr>
          <w:rFonts w:ascii="Times New Roman"/>
          <w:color w:val="000000" w:themeColor="text1"/>
          <w:sz w:val="21"/>
          <w:szCs w:val="21"/>
          <w14:textFill>
            <w14:solidFill>
              <w14:schemeClr w14:val="tx1"/>
            </w14:solidFill>
          </w14:textFill>
        </w:rPr>
        <w:t>件，由竞标人的法定代表人或其授权代表签字确认。</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6、评分结束后，由主持人公布无效竞标人企业名单及</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无效的原因和其他有效</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的评分结果。</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7、开标记录人做好开标记录, 竞标人对开标记录进行当场校核及勘误，并签字确认；同时由记录人、监督人当场签字确认。竞标人的法定代表人或其授权代表未到场签字确认或者拒绝签字确认的，不影响评标过程。</w:t>
      </w:r>
    </w:p>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五、评标</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（一）组建评标委员会</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招标单位将根据本项目的特点依法组建评标委员会，</w:t>
      </w:r>
      <w:r>
        <w:rPr>
          <w:rFonts w:hint="eastAsia" w:ascii="Times New Roman"/>
          <w:color w:val="000000" w:themeColor="text1"/>
          <w:sz w:val="21"/>
          <w:szCs w:val="21"/>
          <w14:textFill>
            <w14:solidFill>
              <w14:schemeClr w14:val="tx1"/>
            </w14:solidFill>
          </w14:textFill>
        </w:rPr>
        <w:t>由本单位指定相关处室人员参加。</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（二）评标的方式</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本项目采用不公开方式评标，评标的依据为</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和</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（三）评标程序</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1、形式审查</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采购人代表和评标委员会对竞标人的资格和</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的完整性、合法性等进行审查。</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2、实质审查与比较</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（1）评标委员会审查</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的实质性内容是否符合</w:t>
      </w:r>
      <w:r>
        <w:rPr>
          <w:rFonts w:hint="eastAsia" w:ascii="Times New Roman"/>
          <w:color w:val="000000" w:themeColor="text1"/>
          <w:sz w:val="21"/>
          <w:szCs w:val="21"/>
          <w14:textFill>
            <w14:solidFill>
              <w14:schemeClr w14:val="tx1"/>
            </w14:solidFill>
          </w14:textFill>
        </w:rPr>
        <w:t>采购文件</w:t>
      </w:r>
      <w:r>
        <w:rPr>
          <w:rFonts w:ascii="Times New Roman"/>
          <w:color w:val="000000" w:themeColor="text1"/>
          <w:sz w:val="21"/>
          <w:szCs w:val="21"/>
          <w14:textFill>
            <w14:solidFill>
              <w14:schemeClr w14:val="tx1"/>
            </w14:solidFill>
          </w14:textFill>
        </w:rPr>
        <w:t>的实质性要求。</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（2）评标委员会将根据竞标人的</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进行审查、核对，如有疑问，将对竞标人进行询标，竞标人要向评标委员会澄清有关问题，并最终以书面形式进行答复。</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竞标人代表未到场或者拒绝澄清或者澄清的内容改变了</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的实质性内容的，评标委员会有权对该</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作出不利于竞标人的评判。</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（四）澄清问题的形式</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对</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中含义不明确、同类问题表述不一致或者有明显文字和计算错误的内容，评标委员会可要求竞标人作出必要的澄清、说明或者纠正。竞标人的澄清、说明或者补正应当采用书面形式，由其授权代表签字或盖章确认，并不得超出</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的范围或者改变</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的实质性内容。</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（五）错误修正</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如果出现计算或表达上的错误，修正错误的原则如下：</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报价一览表总价与</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报价明细表汇总数不一致的，以</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报价一览表为准；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的大写金额和小写金额不一致的，以大写金额为准；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3、总价金额与按单价汇总金额不一致的，以单价金额计算结果为准；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4、对不同文字文本</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的解释发生异议的，以中文文本为准。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按上述修正错误的原则及方法调整或修正</w:t>
      </w:r>
      <w:r>
        <w:rPr>
          <w:rFonts w:hint="eastAsia" w:ascii="Times New Roman"/>
          <w:color w:val="000000" w:themeColor="text1"/>
          <w:sz w:val="21"/>
          <w:szCs w:val="21"/>
          <w14:textFill>
            <w14:solidFill>
              <w14:schemeClr w14:val="tx1"/>
            </w14:solidFill>
          </w14:textFill>
        </w:rPr>
        <w:t>竞标文件</w:t>
      </w:r>
      <w:r>
        <w:rPr>
          <w:rFonts w:ascii="Times New Roman"/>
          <w:color w:val="000000" w:themeColor="text1"/>
          <w:sz w:val="21"/>
          <w:szCs w:val="21"/>
          <w14:textFill>
            <w14:solidFill>
              <w14:schemeClr w14:val="tx1"/>
            </w14:solidFill>
          </w14:textFill>
        </w:rPr>
        <w:t>的</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报价，竞标人同意并签字确认后，调整后的</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报价对竞标人具有约束作用。如果竞标人不接受修正后的报价，则其</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将作为无效</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处理。</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（六）评标原则和评标办法</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竞标人接触。</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2、评标办法。具体评标内容及评分标准等详见《第四章：评标办法及评分标准》。</w:t>
      </w:r>
    </w:p>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六、定标</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确定中标人。本项目由采购</w:t>
      </w:r>
      <w:r>
        <w:rPr>
          <w:rFonts w:hint="eastAsia" w:ascii="Times New Roman"/>
          <w:color w:val="000000" w:themeColor="text1"/>
          <w:sz w:val="21"/>
          <w:szCs w:val="21"/>
          <w14:textFill>
            <w14:solidFill>
              <w14:schemeClr w14:val="tx1"/>
            </w14:solidFill>
          </w14:textFill>
        </w:rPr>
        <w:t>评标委员会集体</w:t>
      </w:r>
      <w:r>
        <w:rPr>
          <w:rFonts w:ascii="Times New Roman"/>
          <w:color w:val="000000" w:themeColor="text1"/>
          <w:sz w:val="21"/>
          <w:szCs w:val="21"/>
          <w14:textFill>
            <w14:solidFill>
              <w14:schemeClr w14:val="tx1"/>
            </w14:solidFill>
          </w14:textFill>
        </w:rPr>
        <w:t>确定中标人。</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1、评标委员会在评标结束后2个工作日内将评标报告交采购人确认。</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2、竞标人对评标结果无异议的，采购人应在收到评标报告后5个工作日内对评标结果进行确认。如有竞标人对评标结果提出质疑的，采购人可在质疑处理完毕后确定中标人。</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3、中标结果公示期：1个工作日。</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4、中标结果公示的同时以书面形式发出《成交通知书》。</w:t>
      </w:r>
    </w:p>
    <w:p>
      <w:pPr>
        <w:autoSpaceDE/>
        <w:autoSpaceDN/>
        <w:adjustRightInd/>
        <w:spacing w:line="500" w:lineRule="exact"/>
        <w:ind w:firstLine="482" w:firstLineChars="200"/>
        <w:textAlignment w:val="auto"/>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七、合同授予</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1、采购人与中标人应当在《成交通知书》发出之日起30日内签订政府采购合同。同时，</w:t>
      </w:r>
      <w:r>
        <w:rPr>
          <w:rFonts w:hint="eastAsia" w:ascii="Times New Roman"/>
          <w:color w:val="000000" w:themeColor="text1"/>
          <w:sz w:val="21"/>
          <w:szCs w:val="21"/>
          <w14:textFill>
            <w14:solidFill>
              <w14:schemeClr w14:val="tx1"/>
            </w14:solidFill>
          </w14:textFill>
        </w:rPr>
        <w:t>本单位纪委</w:t>
      </w:r>
      <w:r>
        <w:rPr>
          <w:rFonts w:ascii="Times New Roman"/>
          <w:color w:val="000000" w:themeColor="text1"/>
          <w:sz w:val="21"/>
          <w:szCs w:val="21"/>
          <w14:textFill>
            <w14:solidFill>
              <w14:schemeClr w14:val="tx1"/>
            </w14:solidFill>
          </w14:textFill>
        </w:rPr>
        <w:t>如发现与采购结果和</w:t>
      </w:r>
      <w:r>
        <w:rPr>
          <w:rFonts w:hint="eastAsia" w:ascii="Times New Roman"/>
          <w:color w:val="000000" w:themeColor="text1"/>
          <w:sz w:val="21"/>
          <w:szCs w:val="21"/>
          <w14:textFill>
            <w14:solidFill>
              <w14:schemeClr w14:val="tx1"/>
            </w14:solidFill>
          </w14:textFill>
        </w:rPr>
        <w:t>竞标</w:t>
      </w:r>
      <w:r>
        <w:rPr>
          <w:rFonts w:ascii="Times New Roman"/>
          <w:color w:val="000000" w:themeColor="text1"/>
          <w:sz w:val="21"/>
          <w:szCs w:val="21"/>
          <w14:textFill>
            <w14:solidFill>
              <w14:schemeClr w14:val="tx1"/>
            </w14:solidFill>
          </w14:textFill>
        </w:rPr>
        <w:t>承诺内容不一致的，应予以纠正。</w:t>
      </w:r>
    </w:p>
    <w:p>
      <w:pPr>
        <w:spacing w:line="50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2、中标供应商拖延、拒签合同的,将被取消中标资格。在此情况下，</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可将成交权授予</w:t>
      </w:r>
      <w:r>
        <w:rPr>
          <w:rFonts w:hint="eastAsia" w:ascii="Times New Roman"/>
          <w:color w:val="000000" w:themeColor="text1"/>
          <w:sz w:val="21"/>
          <w:szCs w:val="21"/>
          <w14:textFill>
            <w14:solidFill>
              <w14:schemeClr w14:val="tx1"/>
            </w14:solidFill>
          </w14:textFill>
        </w:rPr>
        <w:t>评标委员会</w:t>
      </w:r>
      <w:r>
        <w:rPr>
          <w:rFonts w:ascii="Times New Roman"/>
          <w:color w:val="000000" w:themeColor="text1"/>
          <w:sz w:val="21"/>
          <w:szCs w:val="21"/>
          <w14:textFill>
            <w14:solidFill>
              <w14:schemeClr w14:val="tx1"/>
            </w14:solidFill>
          </w14:textFill>
        </w:rPr>
        <w:t>提供的第二名候选人或重新招标，对受影响的供应商不承担任何责任。</w:t>
      </w:r>
    </w:p>
    <w:p>
      <w:pPr>
        <w:spacing w:line="460" w:lineRule="exact"/>
        <w:rPr>
          <w:rFonts w:ascii="Times New Roman"/>
          <w:color w:val="000000" w:themeColor="text1"/>
          <w14:textFill>
            <w14:solidFill>
              <w14:schemeClr w14:val="tx1"/>
            </w14:solidFill>
          </w14:textFill>
        </w:rPr>
      </w:pPr>
    </w:p>
    <w:p>
      <w:pPr>
        <w:autoSpaceDE/>
        <w:autoSpaceDN/>
        <w:adjustRightInd/>
        <w:spacing w:line="500" w:lineRule="exact"/>
        <w:ind w:firstLine="600" w:firstLineChars="200"/>
        <w:jc w:val="center"/>
        <w:textAlignment w:val="auto"/>
        <w:rPr>
          <w:rFonts w:ascii="Times New Roman"/>
          <w:color w:val="000000" w:themeColor="text1"/>
          <w:sz w:val="21"/>
          <w:szCs w:val="21"/>
          <w14:textFill>
            <w14:solidFill>
              <w14:schemeClr w14:val="tx1"/>
            </w14:solidFill>
          </w14:textFill>
        </w:rPr>
      </w:pPr>
      <w:r>
        <w:rPr>
          <w:rFonts w:ascii="Times New Roman" w:eastAsia="黑体"/>
          <w:color w:val="000000" w:themeColor="text1"/>
          <w:sz w:val="30"/>
          <w:szCs w:val="30"/>
          <w14:textFill>
            <w14:solidFill>
              <w14:schemeClr w14:val="tx1"/>
            </w14:solidFill>
          </w14:textFill>
        </w:rPr>
        <w:t>第四章 评标办法及评分标准</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为公正、公平、科学地选择中标人，根据《中华人民共和国政府采购法》等有关法律法规的规定，并结合本项目的实际，制定本办法。</w:t>
      </w:r>
    </w:p>
    <w:p>
      <w:pPr>
        <w:autoSpaceDE/>
        <w:autoSpaceDN/>
        <w:adjustRightInd/>
        <w:spacing w:line="500" w:lineRule="exact"/>
        <w:ind w:firstLine="420" w:firstLineChars="20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本办法适用本项目的评标。</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一、</w:t>
      </w:r>
      <w:r>
        <w:rPr>
          <w:rFonts w:hint="eastAsia" w:ascii="Times New Roman"/>
          <w:b/>
          <w:color w:val="000000" w:themeColor="text1"/>
          <w:sz w:val="21"/>
          <w:szCs w:val="21"/>
          <w14:textFill>
            <w14:solidFill>
              <w14:schemeClr w14:val="tx1"/>
            </w14:solidFill>
          </w14:textFill>
        </w:rPr>
        <w:t>谈判程序</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1.本项目的竞争性谈判由谈判方主持，主持人介绍参加谈判活动的工作人员及谈判小组成员名单。</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2.主持人宣布谈判的有关事项。</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3.谈判响应方代表查验谈判响应文件的密封情况，确认无误后拆封各谈判响应方提交的谈判响应资信及商务文件、技术文件、报价文件外包装，清点谈判响应文件正本、副本数量。</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谈判小组对所提交的谈判响应资信及商务、技术文件进行审查，审查结束后，从符合相应条件的供应商名单中确定不少于3家的供应商参加谈判，并由主持人公布无效谈判响应方名单、谈判响应无效的原因、标项废标情况。</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5.谈判小组按标项与各谈判响应方就公司情况、项目需求、售后服务、价格构成、供货时间、付款方式等要素分别进行谈判。</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6.标项谈判结束后，谈判小组要求各谈判响应方在规定时间内进行最终报价，统一时间收取。</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7.谈判小组对最终报价的合理性进行审核并推荐成交商。</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8.谈判结束后，主持人公布有效谈判响应方的最终报价结果和推荐的成交供应商。</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9.谈判小组编写谈判报告并签名。</w:t>
      </w:r>
    </w:p>
    <w:p>
      <w:pPr>
        <w:autoSpaceDE/>
        <w:autoSpaceDN/>
        <w:adjustRightInd/>
        <w:spacing w:line="500" w:lineRule="exact"/>
        <w:ind w:firstLine="422" w:firstLineChars="200"/>
        <w:jc w:val="both"/>
        <w:textAlignment w:val="auto"/>
        <w:rPr>
          <w:rFonts w:ascii="Times New Roman"/>
          <w:b/>
          <w:color w:val="000000" w:themeColor="text1"/>
          <w:sz w:val="21"/>
          <w:szCs w:val="21"/>
          <w14:textFill>
            <w14:solidFill>
              <w14:schemeClr w14:val="tx1"/>
            </w14:solidFill>
          </w14:textFill>
        </w:rPr>
      </w:pPr>
      <w:r>
        <w:rPr>
          <w:rFonts w:hint="eastAsia" w:ascii="Times New Roman"/>
          <w:b/>
          <w:color w:val="000000" w:themeColor="text1"/>
          <w:sz w:val="21"/>
          <w:szCs w:val="21"/>
          <w14:textFill>
            <w14:solidFill>
              <w14:schemeClr w14:val="tx1"/>
            </w14:solidFill>
          </w14:textFill>
        </w:rPr>
        <w:t>二、确定成交供应商的原则</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1.项目由谈判小组根据质量和服务均能满足采购文件实质性响应要求且最后报价最低的原则确定成交供应商。</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2.采购结果由采购人代表签名确认。采购人未确定成交供应商且在规定时间内不提出异议的，视为默认。</w:t>
      </w:r>
    </w:p>
    <w:p>
      <w:pPr>
        <w:autoSpaceDE/>
        <w:autoSpaceDN/>
        <w:adjustRightInd/>
        <w:spacing w:line="500" w:lineRule="exact"/>
        <w:ind w:firstLine="420" w:firstLineChars="200"/>
        <w:textAlignment w:val="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3.采购结果经采购人确认后，谈判方将于2个工作日内在浙江教育厅门户网上发布成交公告，并向成交方签发书面《成交通知书》。</w:t>
      </w:r>
    </w:p>
    <w:p>
      <w:pPr>
        <w:autoSpaceDE/>
        <w:autoSpaceDN/>
        <w:adjustRightInd/>
        <w:spacing w:line="500" w:lineRule="exact"/>
        <w:ind w:firstLine="600" w:firstLineChars="200"/>
        <w:jc w:val="center"/>
        <w:textAlignment w:val="auto"/>
        <w:rPr>
          <w:rFonts w:ascii="Times New Roman" w:eastAsia="黑体"/>
          <w:color w:val="000000" w:themeColor="text1"/>
          <w:sz w:val="30"/>
          <w:szCs w:val="30"/>
          <w14:textFill>
            <w14:solidFill>
              <w14:schemeClr w14:val="tx1"/>
            </w14:solidFill>
          </w14:textFill>
        </w:rPr>
      </w:pPr>
    </w:p>
    <w:p>
      <w:pPr>
        <w:autoSpaceDE/>
        <w:autoSpaceDN/>
        <w:adjustRightInd/>
        <w:spacing w:line="500" w:lineRule="exact"/>
        <w:ind w:firstLine="600" w:firstLineChars="200"/>
        <w:jc w:val="center"/>
        <w:textAlignment w:val="auto"/>
        <w:rPr>
          <w:rFonts w:ascii="Times New Roman" w:eastAsia="黑体"/>
          <w:color w:val="000000" w:themeColor="text1"/>
          <w:sz w:val="30"/>
          <w:szCs w:val="30"/>
          <w14:textFill>
            <w14:solidFill>
              <w14:schemeClr w14:val="tx1"/>
            </w14:solidFill>
          </w14:textFill>
        </w:rPr>
      </w:pPr>
      <w:r>
        <w:rPr>
          <w:rFonts w:ascii="Times New Roman" w:eastAsia="黑体"/>
          <w:color w:val="000000" w:themeColor="text1"/>
          <w:sz w:val="30"/>
          <w:szCs w:val="30"/>
          <w14:textFill>
            <w14:solidFill>
              <w14:schemeClr w14:val="tx1"/>
            </w14:solidFill>
          </w14:textFill>
        </w:rPr>
        <w:t>第五章  政府采购合同（合同范本）</w:t>
      </w:r>
    </w:p>
    <w:p>
      <w:pPr>
        <w:rPr>
          <w:rFonts w:ascii="Times New Roman"/>
          <w:color w:val="000000" w:themeColor="text1"/>
          <w14:textFill>
            <w14:solidFill>
              <w14:schemeClr w14:val="tx1"/>
            </w14:solidFill>
          </w14:textFill>
        </w:rPr>
      </w:pPr>
    </w:p>
    <w:p>
      <w:pPr>
        <w:pStyle w:val="4"/>
        <w:snapToGrid w:val="0"/>
        <w:spacing w:line="480" w:lineRule="exact"/>
        <w:rPr>
          <w:rFonts w:ascii="Times New Roman" w:hAnsi="Times New Roman" w:cs="Times New Roman"/>
          <w:color w:val="000000" w:themeColor="text1"/>
          <w:sz w:val="21"/>
          <w:u w:val="single"/>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项目名称：</w:t>
      </w:r>
      <w:r>
        <w:rPr>
          <w:rFonts w:hint="eastAsia" w:ascii="Times New Roman"/>
          <w:color w:val="000000" w:themeColor="text1"/>
          <w:sz w:val="21"/>
          <w:u w:val="single"/>
          <w14:textFill>
            <w14:solidFill>
              <w14:schemeClr w14:val="tx1"/>
            </w14:solidFill>
          </w14:textFill>
        </w:rPr>
        <w:t>浙江省教育厅局部办公室空调风机盘管拆装改造项目</w:t>
      </w:r>
      <w:r>
        <w:rPr>
          <w:rFonts w:ascii="Times New Roman" w:hAnsi="Times New Roman" w:cs="Times New Roman"/>
          <w:color w:val="000000" w:themeColor="text1"/>
          <w:sz w:val="21"/>
          <w14:textFill>
            <w14:solidFill>
              <w14:schemeClr w14:val="tx1"/>
            </w14:solidFill>
          </w14:textFill>
        </w:rPr>
        <w:t xml:space="preserve">  项目编号：</w:t>
      </w:r>
      <w:r>
        <w:rPr>
          <w:rFonts w:ascii="Times New Roman" w:hAnsi="Times New Roman" w:cs="Times New Roman"/>
          <w:color w:val="000000" w:themeColor="text1"/>
          <w:sz w:val="21"/>
          <w:u w:val="single"/>
          <w14:textFill>
            <w14:solidFill>
              <w14:schemeClr w14:val="tx1"/>
            </w14:solidFill>
          </w14:textFill>
        </w:rPr>
        <w:t>SJYT</w:t>
      </w:r>
      <w:r>
        <w:rPr>
          <w:rFonts w:ascii="Times New Roman" w:hAnsi="Times New Roman" w:cs="Times New Roman"/>
          <w:color w:val="000000" w:themeColor="text1"/>
          <w:sz w:val="21"/>
          <w:u w:val="single"/>
          <w14:textFill>
            <w14:solidFill>
              <w14:schemeClr w14:val="tx1"/>
            </w14:solidFill>
          </w14:textFill>
        </w:rPr>
        <w:softHyphen/>
      </w:r>
      <w:r>
        <w:rPr>
          <w:rFonts w:ascii="Times New Roman" w:hAnsi="Times New Roman" w:cs="Times New Roman"/>
          <w:color w:val="000000" w:themeColor="text1"/>
          <w:sz w:val="21"/>
          <w:u w:val="single"/>
          <w14:textFill>
            <w14:solidFill>
              <w14:schemeClr w14:val="tx1"/>
            </w14:solidFill>
          </w14:textFill>
        </w:rPr>
        <w:t>—KT</w:t>
      </w:r>
      <w:r>
        <w:rPr>
          <w:rFonts w:ascii="Times New Roman" w:hAnsi="Times New Roman" w:cs="Times New Roman"/>
          <w:color w:val="000000" w:themeColor="text1"/>
          <w:sz w:val="21"/>
          <w:u w:val="single"/>
          <w14:textFill>
            <w14:solidFill>
              <w14:schemeClr w14:val="tx1"/>
            </w14:solidFill>
          </w14:textFill>
        </w:rPr>
        <w:t>202</w:t>
      </w:r>
      <w:r>
        <w:rPr>
          <w:rFonts w:hint="eastAsia" w:ascii="Times New Roman" w:hAnsi="Times New Roman" w:cs="Times New Roman"/>
          <w:color w:val="000000" w:themeColor="text1"/>
          <w:sz w:val="21"/>
          <w:u w:val="single"/>
          <w14:textFill>
            <w14:solidFill>
              <w14:schemeClr w14:val="tx1"/>
            </w14:solidFill>
          </w14:textFill>
        </w:rPr>
        <w:t>1040</w:t>
      </w:r>
      <w:r>
        <w:rPr>
          <w:rFonts w:hint="eastAsia" w:ascii="Times New Roman" w:hAnsi="Times New Roman" w:cs="Times New Roman"/>
          <w:color w:val="000000" w:themeColor="text1"/>
          <w:sz w:val="21"/>
          <w:u w:val="single"/>
          <w:lang w:val="en-US" w:eastAsia="zh-CN"/>
          <w14:textFill>
            <w14:solidFill>
              <w14:schemeClr w14:val="tx1"/>
            </w14:solidFill>
          </w14:textFill>
        </w:rPr>
        <w:t>2</w:t>
      </w:r>
      <w:r>
        <w:rPr>
          <w:rFonts w:hint="eastAsia" w:ascii="Times New Roman" w:hAnsi="Times New Roman" w:cs="Times New Roman"/>
          <w:color w:val="000000" w:themeColor="text1"/>
          <w:sz w:val="21"/>
          <w:u w:val="single"/>
          <w14:textFill>
            <w14:solidFill>
              <w14:schemeClr w14:val="tx1"/>
            </w14:solidFill>
          </w14:textFill>
        </w:rPr>
        <w:t>竞</w:t>
      </w:r>
    </w:p>
    <w:p>
      <w:pPr>
        <w:pStyle w:val="4"/>
        <w:snapToGrid w:val="0"/>
        <w:spacing w:line="480" w:lineRule="exact"/>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甲方</w:t>
      </w:r>
      <w:r>
        <w:rPr>
          <w:rFonts w:ascii="Times New Roman" w:hAnsi="Times New Roman" w:cs="Times New Roman"/>
          <w:color w:val="000000" w:themeColor="text1"/>
          <w:sz w:val="21"/>
          <w14:textFill>
            <w14:solidFill>
              <w14:schemeClr w14:val="tx1"/>
            </w14:solidFill>
          </w14:textFill>
        </w:rPr>
        <w:t>：（委托方）</w:t>
      </w:r>
    </w:p>
    <w:p>
      <w:pPr>
        <w:pStyle w:val="4"/>
        <w:snapToGrid w:val="0"/>
        <w:spacing w:line="480" w:lineRule="exact"/>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 xml:space="preserve">乙方：（受委托方） </w:t>
      </w:r>
    </w:p>
    <w:p>
      <w:pPr>
        <w:pStyle w:val="4"/>
        <w:snapToGrid w:val="0"/>
        <w:spacing w:line="480" w:lineRule="exact"/>
        <w:ind w:firstLine="420" w:firstLineChars="200"/>
        <w:rPr>
          <w:rFonts w:ascii="Times New Roman" w:hAnsi="Times New Roman" w:cs="Times New Roman"/>
          <w:bCs/>
          <w:color w:val="000000" w:themeColor="text1"/>
          <w:sz w:val="21"/>
          <w14:textFill>
            <w14:solidFill>
              <w14:schemeClr w14:val="tx1"/>
            </w14:solidFill>
          </w14:textFill>
        </w:rPr>
      </w:pPr>
      <w:r>
        <w:rPr>
          <w:rFonts w:ascii="Times New Roman" w:hAnsi="Times New Roman" w:cs="Times New Roman"/>
          <w:bCs/>
          <w:color w:val="000000" w:themeColor="text1"/>
          <w:sz w:val="21"/>
          <w14:textFill>
            <w14:solidFill>
              <w14:schemeClr w14:val="tx1"/>
            </w14:solidFill>
          </w14:textFill>
        </w:rPr>
        <w:t>甲、乙双方根据</w:t>
      </w:r>
      <w:r>
        <w:rPr>
          <w:rFonts w:ascii="Times New Roman" w:hAnsi="Times New Roman" w:cs="Times New Roman"/>
          <w:bCs/>
          <w:color w:val="000000" w:themeColor="text1"/>
          <w:sz w:val="21"/>
          <w:u w:val="single"/>
          <w14:textFill>
            <w14:solidFill>
              <w14:schemeClr w14:val="tx1"/>
            </w14:solidFill>
          </w14:textFill>
        </w:rPr>
        <w:t>202</w:t>
      </w:r>
      <w:r>
        <w:rPr>
          <w:rFonts w:hint="eastAsia" w:ascii="Times New Roman" w:hAnsi="Times New Roman" w:cs="Times New Roman"/>
          <w:bCs/>
          <w:color w:val="000000" w:themeColor="text1"/>
          <w:sz w:val="21"/>
          <w:u w:val="single"/>
          <w14:textFill>
            <w14:solidFill>
              <w14:schemeClr w14:val="tx1"/>
            </w14:solidFill>
          </w14:textFill>
        </w:rPr>
        <w:t>1</w:t>
      </w:r>
      <w:r>
        <w:rPr>
          <w:rFonts w:ascii="Times New Roman" w:hAnsi="Times New Roman" w:cs="Times New Roman"/>
          <w:bCs/>
          <w:color w:val="000000" w:themeColor="text1"/>
          <w:sz w:val="21"/>
          <w14:textFill>
            <w14:solidFill>
              <w14:schemeClr w14:val="tx1"/>
            </w14:solidFill>
          </w14:textFill>
        </w:rPr>
        <w:t>年</w:t>
      </w:r>
      <w:r>
        <w:rPr>
          <w:rFonts w:hint="eastAsia" w:ascii="Times New Roman" w:hAnsi="Times New Roman" w:cs="Times New Roman"/>
          <w:bCs/>
          <w:color w:val="000000" w:themeColor="text1"/>
          <w:sz w:val="21"/>
          <w:u w:val="single"/>
          <w:lang w:val="en-US" w:eastAsia="zh-CN"/>
          <w14:textFill>
            <w14:solidFill>
              <w14:schemeClr w14:val="tx1"/>
            </w14:solidFill>
          </w14:textFill>
        </w:rPr>
        <w:t>4</w:t>
      </w:r>
      <w:r>
        <w:rPr>
          <w:rFonts w:ascii="Times New Roman" w:hAnsi="Times New Roman" w:cs="Times New Roman"/>
          <w:bCs/>
          <w:color w:val="000000" w:themeColor="text1"/>
          <w:sz w:val="21"/>
          <w14:textFill>
            <w14:solidFill>
              <w14:schemeClr w14:val="tx1"/>
            </w14:solidFill>
          </w14:textFill>
        </w:rPr>
        <w:t>月</w:t>
      </w:r>
      <w:r>
        <w:rPr>
          <w:rFonts w:hint="eastAsia" w:ascii="Times New Roman" w:hAnsi="Times New Roman" w:cs="Times New Roman"/>
          <w:bCs/>
          <w:color w:val="000000" w:themeColor="text1"/>
          <w:sz w:val="21"/>
          <w:u w:val="single"/>
          <w:lang w:val="en-US" w:eastAsia="zh-CN"/>
          <w14:textFill>
            <w14:solidFill>
              <w14:schemeClr w14:val="tx1"/>
            </w14:solidFill>
          </w14:textFill>
        </w:rPr>
        <w:t>13</w:t>
      </w:r>
      <w:r>
        <w:rPr>
          <w:rFonts w:ascii="Times New Roman" w:hAnsi="Times New Roman" w:cs="Times New Roman"/>
          <w:bCs/>
          <w:color w:val="000000" w:themeColor="text1"/>
          <w:sz w:val="21"/>
          <w14:textFill>
            <w14:solidFill>
              <w14:schemeClr w14:val="tx1"/>
            </w14:solidFill>
          </w14:textFill>
        </w:rPr>
        <w:t>日</w:t>
      </w:r>
      <w:r>
        <w:rPr>
          <w:rFonts w:ascii="Times New Roman" w:hAnsi="Times New Roman" w:cs="Times New Roman"/>
          <w:bCs/>
          <w:color w:val="000000" w:themeColor="text1"/>
          <w:sz w:val="21"/>
          <w:u w:val="single"/>
          <w14:textFill>
            <w14:solidFill>
              <w14:schemeClr w14:val="tx1"/>
            </w14:solidFill>
          </w14:textFill>
        </w:rPr>
        <w:t xml:space="preserve"> </w:t>
      </w:r>
      <w:r>
        <w:rPr>
          <w:rFonts w:hint="eastAsia" w:ascii="Times New Roman"/>
          <w:color w:val="000000" w:themeColor="text1"/>
          <w:sz w:val="21"/>
          <w:u w:val="single"/>
          <w14:textFill>
            <w14:solidFill>
              <w14:schemeClr w14:val="tx1"/>
            </w14:solidFill>
          </w14:textFill>
        </w:rPr>
        <w:t>浙江省教育厅局部办公室空调风机盘管拆装改造项目</w:t>
      </w:r>
      <w:r>
        <w:rPr>
          <w:rFonts w:ascii="Times New Roman" w:hAnsi="Times New Roman" w:cs="Times New Roman"/>
          <w:bCs/>
          <w:color w:val="000000" w:themeColor="text1"/>
          <w:sz w:val="21"/>
          <w:u w:val="single"/>
          <w14:textFill>
            <w14:solidFill>
              <w14:schemeClr w14:val="tx1"/>
            </w14:solidFill>
          </w14:textFill>
        </w:rPr>
        <w:t xml:space="preserve"> </w:t>
      </w:r>
      <w:r>
        <w:rPr>
          <w:rFonts w:ascii="Times New Roman" w:hAnsi="Times New Roman" w:cs="Times New Roman"/>
          <w:bCs/>
          <w:color w:val="000000" w:themeColor="text1"/>
          <w:sz w:val="21"/>
          <w14:textFill>
            <w14:solidFill>
              <w14:schemeClr w14:val="tx1"/>
            </w14:solidFill>
          </w14:textFill>
        </w:rPr>
        <w:t>（编号：SJYT</w:t>
      </w:r>
      <w:r>
        <w:rPr>
          <w:rFonts w:ascii="Times New Roman" w:hAnsi="Times New Roman" w:cs="Times New Roman"/>
          <w:bCs/>
          <w:color w:val="000000" w:themeColor="text1"/>
          <w:sz w:val="21"/>
          <w14:textFill>
            <w14:solidFill>
              <w14:schemeClr w14:val="tx1"/>
            </w14:solidFill>
          </w14:textFill>
        </w:rPr>
        <w:softHyphen/>
      </w:r>
      <w:r>
        <w:rPr>
          <w:rFonts w:ascii="Times New Roman" w:hAnsi="Times New Roman" w:cs="Times New Roman"/>
          <w:bCs/>
          <w:color w:val="000000" w:themeColor="text1"/>
          <w:sz w:val="21"/>
          <w14:textFill>
            <w14:solidFill>
              <w14:schemeClr w14:val="tx1"/>
            </w14:solidFill>
          </w14:textFill>
        </w:rPr>
        <w:t>—KT</w:t>
      </w:r>
      <w:r>
        <w:rPr>
          <w:rFonts w:ascii="Times New Roman" w:hAnsi="Times New Roman" w:cs="Times New Roman"/>
          <w:bCs/>
          <w:color w:val="000000" w:themeColor="text1"/>
          <w:sz w:val="21"/>
          <w14:textFill>
            <w14:solidFill>
              <w14:schemeClr w14:val="tx1"/>
            </w14:solidFill>
          </w14:textFill>
        </w:rPr>
        <w:t>202</w:t>
      </w:r>
      <w:r>
        <w:rPr>
          <w:rFonts w:hint="eastAsia" w:ascii="Times New Roman" w:hAnsi="Times New Roman" w:cs="Times New Roman"/>
          <w:bCs/>
          <w:color w:val="000000" w:themeColor="text1"/>
          <w:sz w:val="21"/>
          <w14:textFill>
            <w14:solidFill>
              <w14:schemeClr w14:val="tx1"/>
            </w14:solidFill>
          </w14:textFill>
        </w:rPr>
        <w:t>1040</w:t>
      </w:r>
      <w:r>
        <w:rPr>
          <w:rFonts w:hint="eastAsia" w:ascii="Times New Roman" w:hAnsi="Times New Roman" w:cs="Times New Roman"/>
          <w:bCs/>
          <w:color w:val="000000" w:themeColor="text1"/>
          <w:sz w:val="21"/>
          <w:lang w:val="en-US" w:eastAsia="zh-CN"/>
          <w14:textFill>
            <w14:solidFill>
              <w14:schemeClr w14:val="tx1"/>
            </w14:solidFill>
          </w14:textFill>
        </w:rPr>
        <w:t>2</w:t>
      </w:r>
      <w:r>
        <w:rPr>
          <w:rFonts w:hint="eastAsia" w:ascii="Times New Roman" w:hAnsi="Times New Roman" w:cs="Times New Roman"/>
          <w:bCs/>
          <w:color w:val="000000" w:themeColor="text1"/>
          <w:sz w:val="21"/>
          <w14:textFill>
            <w14:solidFill>
              <w14:schemeClr w14:val="tx1"/>
            </w14:solidFill>
          </w14:textFill>
        </w:rPr>
        <w:t>竞</w:t>
      </w:r>
      <w:r>
        <w:rPr>
          <w:rFonts w:ascii="Times New Roman" w:hAnsi="Times New Roman" w:cs="Times New Roman"/>
          <w:bCs/>
          <w:color w:val="000000" w:themeColor="text1"/>
          <w:sz w:val="21"/>
          <w14:textFill>
            <w14:solidFill>
              <w14:schemeClr w14:val="tx1"/>
            </w14:solidFill>
          </w14:textFill>
        </w:rPr>
        <w:t>）竞争性谈判的结果，双方在平等、自愿的基础上，经协商一致，订立本合同。</w:t>
      </w:r>
    </w:p>
    <w:p>
      <w:pPr>
        <w:pStyle w:val="4"/>
        <w:snapToGrid w:val="0"/>
        <w:spacing w:line="480" w:lineRule="exact"/>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第一条：委托修缮及维保范围按采购文件要求执行</w:t>
      </w:r>
    </w:p>
    <w:p>
      <w:pPr>
        <w:pStyle w:val="4"/>
        <w:snapToGrid w:val="0"/>
        <w:spacing w:line="480" w:lineRule="exact"/>
        <w:ind w:firstLine="375"/>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乙方具体的修缮及维保范围为：</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1</w:t>
      </w:r>
      <w:r>
        <w:rPr>
          <w:rFonts w:hint="eastAsia" w:ascii="Times New Roman" w:hAnsi="Times New Roman" w:cs="Times New Roman"/>
          <w:color w:val="000000" w:themeColor="text1"/>
          <w:sz w:val="21"/>
          <w14:textFill>
            <w14:solidFill>
              <w14:schemeClr w14:val="tx1"/>
            </w14:solidFill>
          </w14:textFill>
        </w:rPr>
        <w:t>、</w:t>
      </w:r>
      <w:r>
        <w:rPr>
          <w:rFonts w:ascii="Times New Roman" w:hAnsi="Times New Roman" w:cs="Times New Roman"/>
          <w:color w:val="000000" w:themeColor="text1"/>
          <w:sz w:val="21"/>
          <w14:textFill>
            <w14:solidFill>
              <w14:schemeClr w14:val="tx1"/>
            </w14:solidFill>
          </w14:textFill>
        </w:rPr>
        <w:t>核实</w:t>
      </w:r>
      <w:r>
        <w:rPr>
          <w:rFonts w:hint="eastAsia" w:ascii="Times New Roman" w:hAnsi="Times New Roman" w:cs="Times New Roman"/>
          <w:color w:val="000000" w:themeColor="text1"/>
          <w:sz w:val="21"/>
          <w14:textFill>
            <w14:solidFill>
              <w14:schemeClr w14:val="tx1"/>
            </w14:solidFill>
          </w14:textFill>
        </w:rPr>
        <w:t>空调</w:t>
      </w:r>
      <w:r>
        <w:rPr>
          <w:rFonts w:ascii="Times New Roman" w:hAnsi="Times New Roman" w:cs="Times New Roman"/>
          <w:color w:val="000000" w:themeColor="text1"/>
          <w:sz w:val="21"/>
          <w14:textFill>
            <w14:solidFill>
              <w14:schemeClr w14:val="tx1"/>
            </w14:solidFill>
          </w14:textFill>
        </w:rPr>
        <w:t>风</w:t>
      </w:r>
      <w:r>
        <w:rPr>
          <w:rFonts w:hint="eastAsia" w:ascii="Times New Roman" w:hAnsi="Times New Roman" w:cs="Times New Roman"/>
          <w:color w:val="000000" w:themeColor="text1"/>
          <w:sz w:val="21"/>
          <w14:textFill>
            <w14:solidFill>
              <w14:schemeClr w14:val="tx1"/>
            </w14:solidFill>
          </w14:textFill>
        </w:rPr>
        <w:t>机</w:t>
      </w:r>
      <w:r>
        <w:rPr>
          <w:rFonts w:ascii="Times New Roman" w:hAnsi="Times New Roman" w:cs="Times New Roman"/>
          <w:color w:val="000000" w:themeColor="text1"/>
          <w:sz w:val="21"/>
          <w14:textFill>
            <w14:solidFill>
              <w14:schemeClr w14:val="tx1"/>
            </w14:solidFill>
          </w14:textFill>
        </w:rPr>
        <w:t>部件标高、尺寸、电源及信号线路，合理预制加工支架并防锈处理</w:t>
      </w:r>
      <w:r>
        <w:rPr>
          <w:rFonts w:hint="eastAsia" w:ascii="Times New Roman" w:hAnsi="Times New Roman" w:cs="Times New Roman"/>
          <w:color w:val="000000" w:themeColor="text1"/>
          <w:sz w:val="21"/>
          <w14:textFill>
            <w14:solidFill>
              <w14:schemeClr w14:val="tx1"/>
            </w14:solidFill>
          </w14:textFill>
        </w:rPr>
        <w:t>工作；</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2、</w:t>
      </w:r>
      <w:r>
        <w:rPr>
          <w:rFonts w:ascii="Times New Roman" w:hAnsi="Times New Roman" w:cs="Times New Roman"/>
          <w:color w:val="000000" w:themeColor="text1"/>
          <w:sz w:val="21"/>
          <w14:textFill>
            <w14:solidFill>
              <w14:schemeClr w14:val="tx1"/>
            </w14:solidFill>
          </w14:textFill>
        </w:rPr>
        <w:t>更新入户进回水支管、柔性短管、电磁阀、进回水阀门、温控器等辅</w:t>
      </w:r>
      <w:r>
        <w:rPr>
          <w:rFonts w:hint="eastAsia" w:ascii="Times New Roman" w:hAnsi="Times New Roman" w:cs="Times New Roman"/>
          <w:color w:val="000000" w:themeColor="text1"/>
          <w:sz w:val="21"/>
          <w14:textFill>
            <w14:solidFill>
              <w14:schemeClr w14:val="tx1"/>
            </w14:solidFill>
          </w14:textFill>
        </w:rPr>
        <w:t>（配）</w:t>
      </w:r>
      <w:r>
        <w:rPr>
          <w:rFonts w:ascii="Times New Roman" w:hAnsi="Times New Roman" w:cs="Times New Roman"/>
          <w:color w:val="000000" w:themeColor="text1"/>
          <w:sz w:val="21"/>
          <w14:textFill>
            <w14:solidFill>
              <w14:schemeClr w14:val="tx1"/>
            </w14:solidFill>
          </w14:textFill>
        </w:rPr>
        <w:t>件</w:t>
      </w:r>
      <w:r>
        <w:rPr>
          <w:rFonts w:hint="eastAsia" w:ascii="Times New Roman" w:hAnsi="Times New Roman" w:cs="Times New Roman"/>
          <w:color w:val="000000" w:themeColor="text1"/>
          <w:sz w:val="21"/>
          <w14:textFill>
            <w14:solidFill>
              <w14:schemeClr w14:val="tx1"/>
            </w14:solidFill>
          </w14:textFill>
        </w:rPr>
        <w:t>；</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3、空调风机、水盘、</w:t>
      </w:r>
      <w:r>
        <w:rPr>
          <w:rFonts w:ascii="Times New Roman" w:hAnsi="Times New Roman" w:cs="Times New Roman"/>
          <w:color w:val="000000" w:themeColor="text1"/>
          <w:sz w:val="21"/>
          <w14:textFill>
            <w14:solidFill>
              <w14:schemeClr w14:val="tx1"/>
            </w14:solidFill>
          </w14:textFill>
        </w:rPr>
        <w:t>进回水支管管路的保温</w:t>
      </w:r>
      <w:r>
        <w:rPr>
          <w:rFonts w:hint="eastAsia" w:ascii="Times New Roman" w:hAnsi="Times New Roman" w:cs="Times New Roman"/>
          <w:color w:val="000000" w:themeColor="text1"/>
          <w:sz w:val="21"/>
          <w14:textFill>
            <w14:solidFill>
              <w14:schemeClr w14:val="tx1"/>
            </w14:solidFill>
          </w14:textFill>
        </w:rPr>
        <w:t>工作；</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4、楼层空调管路进回水阀门的更换工作；</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5</w:t>
      </w:r>
      <w:r>
        <w:rPr>
          <w:rFonts w:ascii="Times New Roman" w:hAnsi="Times New Roman" w:cs="Times New Roman"/>
          <w:color w:val="000000" w:themeColor="text1"/>
          <w:sz w:val="21"/>
          <w14:textFill>
            <w14:solidFill>
              <w14:schemeClr w14:val="tx1"/>
            </w14:solidFill>
          </w14:textFill>
        </w:rPr>
        <w:t>、检测系统功能，保证系统正常运行；</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6</w:t>
      </w:r>
      <w:r>
        <w:rPr>
          <w:rFonts w:ascii="Times New Roman" w:hAnsi="Times New Roman" w:cs="Times New Roman"/>
          <w:color w:val="000000" w:themeColor="text1"/>
          <w:sz w:val="21"/>
          <w14:textFill>
            <w14:solidFill>
              <w14:schemeClr w14:val="tx1"/>
            </w14:solidFill>
          </w14:textFill>
        </w:rPr>
        <w:t>、定期对设施、设备进行维护、保养</w:t>
      </w:r>
      <w:r>
        <w:rPr>
          <w:rFonts w:hint="eastAsia" w:ascii="Times New Roman" w:hAnsi="Times New Roman" w:cs="Times New Roman"/>
          <w:color w:val="000000" w:themeColor="text1"/>
          <w:sz w:val="21"/>
          <w14:textFill>
            <w14:solidFill>
              <w14:schemeClr w14:val="tx1"/>
            </w14:solidFill>
          </w14:textFill>
        </w:rPr>
        <w:t>；</w:t>
      </w:r>
    </w:p>
    <w:p>
      <w:pPr>
        <w:pStyle w:val="4"/>
        <w:snapToGrid w:val="0"/>
        <w:spacing w:line="480" w:lineRule="exact"/>
        <w:ind w:firstLine="420" w:firstLineChars="200"/>
        <w:rPr>
          <w:rFonts w:ascii="Times New Roman" w:hAnsi="Times New Roman" w:cs="Times New Roman"/>
          <w:bCs/>
          <w:color w:val="000000" w:themeColor="text1"/>
          <w:sz w:val="21"/>
          <w14:textFill>
            <w14:solidFill>
              <w14:schemeClr w14:val="tx1"/>
            </w14:solidFill>
          </w14:textFill>
        </w:rPr>
      </w:pPr>
      <w:r>
        <w:rPr>
          <w:rFonts w:hint="eastAsia" w:ascii="Times New Roman" w:hAnsi="Times New Roman" w:cs="Times New Roman"/>
          <w:color w:val="000000" w:themeColor="text1"/>
          <w:sz w:val="21"/>
          <w14:textFill>
            <w14:solidFill>
              <w14:schemeClr w14:val="tx1"/>
            </w14:solidFill>
          </w14:textFill>
        </w:rPr>
        <w:t>7、采购文件要求的其他部分。</w:t>
      </w:r>
    </w:p>
    <w:p>
      <w:pPr>
        <w:spacing w:line="460" w:lineRule="exact"/>
        <w:ind w:firstLine="420" w:firstLineChars="200"/>
        <w:rPr>
          <w:rFonts w:ascii="Times New Roman"/>
          <w:color w:val="000000" w:themeColor="text1"/>
          <w:sz w:val="21"/>
          <w:szCs w:val="21"/>
          <w14:textFill>
            <w14:solidFill>
              <w14:schemeClr w14:val="tx1"/>
            </w14:solidFill>
          </w14:textFill>
        </w:rPr>
      </w:pPr>
      <w:r>
        <w:rPr>
          <w:rFonts w:ascii="Times New Roman"/>
          <w:color w:val="000000" w:themeColor="text1"/>
          <w:sz w:val="21"/>
          <w14:textFill>
            <w14:solidFill>
              <w14:schemeClr w14:val="tx1"/>
            </w14:solidFill>
          </w14:textFill>
        </w:rPr>
        <w:t>第二条：双方责任</w:t>
      </w:r>
      <w:r>
        <w:rPr>
          <w:rFonts w:ascii="Times New Roman"/>
          <w:color w:val="000000" w:themeColor="text1"/>
          <w:sz w:val="21"/>
          <w14:textFill>
            <w14:solidFill>
              <w14:schemeClr w14:val="tx1"/>
            </w14:solidFill>
          </w14:textFill>
        </w:rPr>
        <w:br w:type="textWrapping"/>
      </w:r>
      <w:r>
        <w:rPr>
          <w:rFonts w:ascii="Times New Roman"/>
          <w:color w:val="000000" w:themeColor="text1"/>
          <w:sz w:val="21"/>
          <w14:textFill>
            <w14:solidFill>
              <w14:schemeClr w14:val="tx1"/>
            </w14:solidFill>
          </w14:textFill>
        </w:rPr>
        <w:t xml:space="preserve">    </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责任：尽量提供合同范围内的全部施工安装</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"http://wiki.zhulong.com/baike/detail.asp?t=竣工图" \t "_blank" </w:instrText>
      </w:r>
      <w:r>
        <w:rPr>
          <w:color w:val="000000" w:themeColor="text1"/>
          <w14:textFill>
            <w14:solidFill>
              <w14:schemeClr w14:val="tx1"/>
            </w14:solidFill>
          </w14:textFill>
        </w:rPr>
        <w:fldChar w:fldCharType="separate"/>
      </w:r>
      <w:r>
        <w:rPr>
          <w:rFonts w:ascii="Times New Roman"/>
          <w:color w:val="000000" w:themeColor="text1"/>
          <w:sz w:val="21"/>
          <w14:textFill>
            <w14:solidFill>
              <w14:schemeClr w14:val="tx1"/>
            </w14:solidFill>
          </w14:textFill>
        </w:rPr>
        <w:t>竣工图</w:t>
      </w:r>
      <w:r>
        <w:rPr>
          <w:rFonts w:ascii="Times New Roman"/>
          <w:color w:val="000000" w:themeColor="text1"/>
          <w:sz w:val="21"/>
          <w14:textFill>
            <w14:solidFill>
              <w14:schemeClr w14:val="tx1"/>
            </w14:solidFill>
          </w14:textFill>
        </w:rPr>
        <w:fldChar w:fldCharType="end"/>
      </w:r>
      <w:r>
        <w:rPr>
          <w:rFonts w:ascii="Times New Roman"/>
          <w:color w:val="000000" w:themeColor="text1"/>
          <w:sz w:val="21"/>
          <w14:textFill>
            <w14:solidFill>
              <w14:schemeClr w14:val="tx1"/>
            </w14:solidFill>
          </w14:textFill>
        </w:rPr>
        <w:t>纸及所有空调设施的相关资料；发现问题立即通知乙方并为乙方执行本合同提供必要的工作方便；按合同规定的金额和支付方式支付乙方</w:t>
      </w:r>
      <w:r>
        <w:rPr>
          <w:rFonts w:hint="eastAsia" w:ascii="Times New Roman"/>
          <w:color w:val="000000" w:themeColor="text1"/>
          <w:sz w:val="21"/>
          <w14:textFill>
            <w14:solidFill>
              <w14:schemeClr w14:val="tx1"/>
            </w14:solidFill>
          </w14:textFill>
        </w:rPr>
        <w:t>费用</w:t>
      </w:r>
      <w:r>
        <w:rPr>
          <w:rFonts w:ascii="Times New Roman"/>
          <w:color w:val="000000" w:themeColor="text1"/>
          <w:sz w:val="21"/>
          <w14:textFill>
            <w14:solidFill>
              <w14:schemeClr w14:val="tx1"/>
            </w14:solidFill>
          </w14:textFill>
        </w:rPr>
        <w:t>。</w:t>
      </w:r>
      <w:r>
        <w:rPr>
          <w:rFonts w:ascii="Times New Roman"/>
          <w:color w:val="000000" w:themeColor="text1"/>
          <w:sz w:val="21"/>
          <w14:textFill>
            <w14:solidFill>
              <w14:schemeClr w14:val="tx1"/>
            </w14:solidFill>
          </w14:textFill>
        </w:rPr>
        <w:br w:type="textWrapping"/>
      </w:r>
      <w:r>
        <w:rPr>
          <w:rFonts w:ascii="Times New Roman"/>
          <w:color w:val="000000" w:themeColor="text1"/>
          <w:sz w:val="21"/>
          <w14:textFill>
            <w14:solidFill>
              <w14:schemeClr w14:val="tx1"/>
            </w14:solidFill>
          </w14:textFill>
        </w:rPr>
        <w:t xml:space="preserve">    乙方责任：根据国家和地方有关中央空调设施、设备的安装、调试、检测、维修等法规和技术规范以及</w:t>
      </w:r>
      <w:r>
        <w:rPr>
          <w:rFonts w:hint="eastAsia" w:ascii="Times New Roman"/>
          <w:color w:val="000000" w:themeColor="text1"/>
          <w:sz w:val="21"/>
          <w14:textFill>
            <w14:solidFill>
              <w14:schemeClr w14:val="tx1"/>
            </w14:solidFill>
          </w14:textFill>
        </w:rPr>
        <w:t>采购文件</w:t>
      </w:r>
      <w:r>
        <w:rPr>
          <w:rFonts w:ascii="Times New Roman"/>
          <w:color w:val="000000" w:themeColor="text1"/>
          <w:sz w:val="21"/>
          <w14:textFill>
            <w14:solidFill>
              <w14:schemeClr w14:val="tx1"/>
            </w14:solidFill>
          </w14:textFill>
        </w:rPr>
        <w:t>要求的修缮维保方案、乙方制定经</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确认的服务内容与承诺，对</w:t>
      </w:r>
      <w:r>
        <w:rPr>
          <w:rFonts w:hint="eastAsia" w:ascii="Times New Roman"/>
          <w:color w:val="000000" w:themeColor="text1"/>
          <w:sz w:val="21"/>
          <w14:textFill>
            <w14:solidFill>
              <w14:schemeClr w14:val="tx1"/>
            </w14:solidFill>
          </w14:textFill>
        </w:rPr>
        <w:t>采购</w:t>
      </w:r>
      <w:r>
        <w:rPr>
          <w:rFonts w:ascii="Times New Roman"/>
          <w:color w:val="000000" w:themeColor="text1"/>
          <w:sz w:val="21"/>
          <w14:textFill>
            <w14:solidFill>
              <w14:schemeClr w14:val="tx1"/>
            </w14:solidFill>
          </w14:textFill>
        </w:rPr>
        <w:t>提供的合同范围内的空调设</w:t>
      </w:r>
      <w:r>
        <w:rPr>
          <w:rFonts w:ascii="Times New Roman"/>
          <w:color w:val="000000" w:themeColor="text1"/>
          <w:sz w:val="21"/>
          <w14:textFill>
            <w14:solidFill>
              <w14:schemeClr w14:val="tx1"/>
            </w14:solidFill>
          </w14:textFill>
        </w:rPr>
        <w:t>施、设备进行修缮保养，保障其正常运行（不可抗拒的自然灾害和人为破坏等因素除外）；对合同范围内的空调设施、设备除进行修缮及定期维护保养外，在接到</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空调设施故障的通知后应在</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小时内派人前往检查维修并在</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小时内维修至能正常运行（因</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配合原因导致的时间耽误作相应的时间顺延）；按维保方案定期向</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报告合同范围内的空调设施、设备的运行情况，提供空调设施检查、处理的档案文字资料并需</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确认；配合</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负责做好空调设施资料建档工作，及时更新老的资料；配合</w:t>
      </w:r>
      <w:r>
        <w:rPr>
          <w:rFonts w:hint="eastAsia" w:ascii="Times New Roman"/>
          <w:color w:val="000000" w:themeColor="text1"/>
          <w:sz w:val="21"/>
          <w14:textFill>
            <w14:solidFill>
              <w14:schemeClr w14:val="tx1"/>
            </w14:solidFill>
          </w14:textFill>
        </w:rPr>
        <w:t>甲方</w:t>
      </w:r>
      <w:r>
        <w:rPr>
          <w:rFonts w:ascii="Times New Roman"/>
          <w:color w:val="000000" w:themeColor="text1"/>
          <w:sz w:val="21"/>
          <w14:textFill>
            <w14:solidFill>
              <w14:schemeClr w14:val="tx1"/>
            </w14:solidFill>
          </w14:textFill>
        </w:rPr>
        <w:t>及上级主管部门组织的检查、培训其他相关工作。</w:t>
      </w:r>
      <w:r>
        <w:rPr>
          <w:rFonts w:ascii="Times New Roman"/>
          <w:color w:val="000000" w:themeColor="text1"/>
          <w:sz w:val="21"/>
          <w14:textFill>
            <w14:solidFill>
              <w14:schemeClr w14:val="tx1"/>
            </w14:solidFill>
          </w14:textFill>
        </w:rPr>
        <w:br w:type="textWrapping"/>
      </w:r>
      <w:r>
        <w:rPr>
          <w:rFonts w:ascii="Times New Roman"/>
          <w:color w:val="000000" w:themeColor="text1"/>
          <w:sz w:val="21"/>
          <w14:textFill>
            <w14:solidFill>
              <w14:schemeClr w14:val="tx1"/>
            </w14:solidFill>
          </w14:textFill>
        </w:rPr>
        <w:t>   </w:t>
      </w:r>
      <w:r>
        <w:rPr>
          <w:rFonts w:hint="eastAsia" w:ascii="Times New Roman"/>
          <w:color w:val="000000" w:themeColor="text1"/>
          <w:sz w:val="21"/>
          <w14:textFill>
            <w14:solidFill>
              <w14:schemeClr w14:val="tx1"/>
            </w14:solidFill>
          </w14:textFill>
        </w:rPr>
        <w:t xml:space="preserve">  </w:t>
      </w:r>
      <w:r>
        <w:rPr>
          <w:rFonts w:ascii="Times New Roman"/>
          <w:color w:val="000000" w:themeColor="text1"/>
          <w:sz w:val="21"/>
          <w14:textFill>
            <w14:solidFill>
              <w14:schemeClr w14:val="tx1"/>
            </w14:solidFill>
          </w14:textFill>
        </w:rPr>
        <w:t> 双方共同责任：遵守和执行国家、地方有关空调设施的操作、维护管理法规和技术规范。</w:t>
      </w:r>
      <w:r>
        <w:rPr>
          <w:rFonts w:ascii="Times New Roman"/>
          <w:color w:val="000000" w:themeColor="text1"/>
          <w:sz w:val="21"/>
          <w14:textFill>
            <w14:solidFill>
              <w14:schemeClr w14:val="tx1"/>
            </w14:solidFill>
          </w14:textFill>
        </w:rPr>
        <w:br w:type="textWrapping"/>
      </w:r>
      <w:r>
        <w:rPr>
          <w:rFonts w:hint="eastAsia" w:ascii="Times New Roman"/>
          <w:color w:val="000000" w:themeColor="text1"/>
          <w:sz w:val="21"/>
          <w14:textFill>
            <w14:solidFill>
              <w14:schemeClr w14:val="tx1"/>
            </w14:solidFill>
          </w14:textFill>
        </w:rPr>
        <w:t xml:space="preserve">    </w:t>
      </w:r>
      <w:r>
        <w:rPr>
          <w:rFonts w:ascii="Times New Roman"/>
          <w:color w:val="000000" w:themeColor="text1"/>
          <w:sz w:val="21"/>
          <w14:textFill>
            <w14:solidFill>
              <w14:schemeClr w14:val="tx1"/>
            </w14:solidFill>
          </w14:textFill>
        </w:rPr>
        <w:t>第三条：合同执行期限</w:t>
      </w:r>
      <w:r>
        <w:rPr>
          <w:rFonts w:ascii="Times New Roman"/>
          <w:color w:val="000000" w:themeColor="text1"/>
          <w:sz w:val="21"/>
          <w14:textFill>
            <w14:solidFill>
              <w14:schemeClr w14:val="tx1"/>
            </w14:solidFill>
          </w14:textFill>
        </w:rPr>
        <w:br w:type="textWrapping"/>
      </w:r>
      <w:r>
        <w:rPr>
          <w:rFonts w:ascii="Times New Roman"/>
          <w:color w:val="000000" w:themeColor="text1"/>
          <w:sz w:val="21"/>
          <w14:textFill>
            <w14:solidFill>
              <w14:schemeClr w14:val="tx1"/>
            </w14:solidFill>
          </w14:textFill>
        </w:rPr>
        <w:t>    </w:t>
      </w:r>
      <w:r>
        <w:rPr>
          <w:rFonts w:hint="eastAsia" w:ascii="Times New Roman"/>
          <w:color w:val="000000" w:themeColor="text1"/>
          <w:sz w:val="21"/>
          <w14:textFill>
            <w14:solidFill>
              <w14:schemeClr w14:val="tx1"/>
            </w14:solidFill>
          </w14:textFill>
        </w:rPr>
        <w:t xml:space="preserve">  </w:t>
      </w:r>
      <w:r>
        <w:rPr>
          <w:rFonts w:ascii="Times New Roman"/>
          <w:color w:val="000000" w:themeColor="text1"/>
          <w:sz w:val="21"/>
          <w14:textFill>
            <w14:solidFill>
              <w14:schemeClr w14:val="tx1"/>
            </w14:solidFill>
          </w14:textFill>
        </w:rPr>
        <w:t>本合同执行自</w:t>
      </w:r>
      <w:r>
        <w:rPr>
          <w:rFonts w:ascii="Times New Roman"/>
          <w:color w:val="000000" w:themeColor="text1"/>
          <w:sz w:val="21"/>
          <w:u w:val="single"/>
          <w14:textFill>
            <w14:solidFill>
              <w14:schemeClr w14:val="tx1"/>
            </w14:solidFill>
          </w14:textFill>
        </w:rPr>
        <w:t xml:space="preserve"> </w:t>
      </w:r>
      <w:r>
        <w:rPr>
          <w:rFonts w:hint="eastAsia" w:ascii="Times New Roman"/>
          <w:color w:val="000000" w:themeColor="text1"/>
          <w:sz w:val="21"/>
          <w:u w:val="single"/>
          <w14:textFill>
            <w14:solidFill>
              <w14:schemeClr w14:val="tx1"/>
            </w14:solidFill>
          </w14:textFill>
        </w:rPr>
        <w:t xml:space="preserve">   </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年</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月</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日起至</w:t>
      </w:r>
      <w:r>
        <w:rPr>
          <w:rFonts w:ascii="Times New Roman"/>
          <w:color w:val="000000" w:themeColor="text1"/>
          <w:sz w:val="21"/>
          <w:u w:val="single"/>
          <w14:textFill>
            <w14:solidFill>
              <w14:schemeClr w14:val="tx1"/>
            </w14:solidFill>
          </w14:textFill>
        </w:rPr>
        <w:t xml:space="preserve"> </w:t>
      </w:r>
      <w:r>
        <w:rPr>
          <w:rFonts w:hint="eastAsia" w:ascii="Times New Roman"/>
          <w:color w:val="000000" w:themeColor="text1"/>
          <w:sz w:val="21"/>
          <w:u w:val="single"/>
          <w14:textFill>
            <w14:solidFill>
              <w14:schemeClr w14:val="tx1"/>
            </w14:solidFill>
          </w14:textFill>
        </w:rPr>
        <w:t xml:space="preserve">   </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年</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月</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日止。有效期</w:t>
      </w:r>
      <w:r>
        <w:rPr>
          <w:rFonts w:ascii="Times New Roman"/>
          <w:color w:val="000000" w:themeColor="text1"/>
          <w:sz w:val="21"/>
          <w:u w:val="single"/>
          <w14:textFill>
            <w14:solidFill>
              <w14:schemeClr w14:val="tx1"/>
            </w14:solidFill>
          </w14:textFill>
        </w:rPr>
        <w:t xml:space="preserve"> </w:t>
      </w:r>
      <w:r>
        <w:rPr>
          <w:rFonts w:hint="eastAsia" w:ascii="Times New Roman"/>
          <w:color w:val="000000" w:themeColor="text1"/>
          <w:sz w:val="21"/>
          <w:u w:val="single"/>
          <w14:textFill>
            <w14:solidFill>
              <w14:schemeClr w14:val="tx1"/>
            </w14:solidFill>
          </w14:textFill>
        </w:rPr>
        <w:t xml:space="preserve">  </w:t>
      </w:r>
      <w:r>
        <w:rPr>
          <w:rFonts w:ascii="Times New Roman"/>
          <w:color w:val="000000" w:themeColor="text1"/>
          <w:sz w:val="21"/>
          <w:u w:val="single"/>
          <w14:textFill>
            <w14:solidFill>
              <w14:schemeClr w14:val="tx1"/>
            </w14:solidFill>
          </w14:textFill>
        </w:rPr>
        <w:t xml:space="preserve"> </w:t>
      </w:r>
      <w:r>
        <w:rPr>
          <w:rFonts w:ascii="Times New Roman"/>
          <w:color w:val="000000" w:themeColor="text1"/>
          <w:sz w:val="21"/>
          <w14:textFill>
            <w14:solidFill>
              <w14:schemeClr w14:val="tx1"/>
            </w14:solidFill>
          </w14:textFill>
        </w:rPr>
        <w:t>年。</w:t>
      </w:r>
      <w:r>
        <w:rPr>
          <w:rFonts w:ascii="Times New Roman"/>
          <w:color w:val="000000" w:themeColor="text1"/>
          <w:sz w:val="21"/>
          <w14:textFill>
            <w14:solidFill>
              <w14:schemeClr w14:val="tx1"/>
            </w14:solidFill>
          </w14:textFill>
        </w:rPr>
        <w:br w:type="textWrapping"/>
      </w:r>
      <w:r>
        <w:rPr>
          <w:rFonts w:hint="eastAsia" w:ascii="Times New Roman"/>
          <w:color w:val="000000" w:themeColor="text1"/>
          <w:sz w:val="21"/>
          <w14:textFill>
            <w14:solidFill>
              <w14:schemeClr w14:val="tx1"/>
            </w14:solidFill>
          </w14:textFill>
        </w:rPr>
        <w:t xml:space="preserve">    </w:t>
      </w:r>
      <w:r>
        <w:rPr>
          <w:rFonts w:ascii="Times New Roman"/>
          <w:color w:val="000000" w:themeColor="text1"/>
          <w:sz w:val="21"/>
          <w14:textFill>
            <w14:solidFill>
              <w14:schemeClr w14:val="tx1"/>
            </w14:solidFill>
          </w14:textFill>
        </w:rPr>
        <w:t>第四条：合同金额、付款方式</w:t>
      </w:r>
      <w:r>
        <w:rPr>
          <w:rFonts w:ascii="Times New Roman"/>
          <w:color w:val="000000" w:themeColor="text1"/>
          <w:sz w:val="21"/>
          <w14:textFill>
            <w14:solidFill>
              <w14:schemeClr w14:val="tx1"/>
            </w14:solidFill>
          </w14:textFill>
        </w:rPr>
        <w:br w:type="textWrapping"/>
      </w:r>
      <w:r>
        <w:rPr>
          <w:rFonts w:ascii="Times New Roman"/>
          <w:color w:val="000000" w:themeColor="text1"/>
          <w:sz w:val="21"/>
          <w14:textFill>
            <w14:solidFill>
              <w14:schemeClr w14:val="tx1"/>
            </w14:solidFill>
          </w14:textFill>
        </w:rPr>
        <w:t>   </w:t>
      </w:r>
      <w:r>
        <w:rPr>
          <w:rFonts w:hint="eastAsia" w:ascii="Times New Roman"/>
          <w:color w:val="000000" w:themeColor="text1"/>
          <w:sz w:val="21"/>
          <w14:textFill>
            <w14:solidFill>
              <w14:schemeClr w14:val="tx1"/>
            </w14:solidFill>
          </w14:textFill>
        </w:rPr>
        <w:t xml:space="preserve">  </w:t>
      </w:r>
      <w:r>
        <w:rPr>
          <w:rFonts w:ascii="Times New Roman"/>
          <w:color w:val="000000" w:themeColor="text1"/>
          <w:sz w:val="21"/>
          <w14:textFill>
            <w14:solidFill>
              <w14:schemeClr w14:val="tx1"/>
            </w14:solidFill>
          </w14:textFill>
        </w:rPr>
        <w:t> </w:t>
      </w:r>
      <w:r>
        <w:rPr>
          <w:rFonts w:hint="eastAsia" w:ascii="Times New Roman"/>
          <w:color w:val="000000" w:themeColor="text1"/>
          <w:sz w:val="21"/>
          <w:szCs w:val="21"/>
          <w14:textFill>
            <w14:solidFill>
              <w14:schemeClr w14:val="tx1"/>
            </w14:solidFill>
          </w14:textFill>
        </w:rPr>
        <w:t>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合同</w:t>
      </w:r>
      <w:r>
        <w:rPr>
          <w:rFonts w:hint="eastAsia" w:ascii="Times New Roman" w:hAnsi="Times New Roman" w:cs="Times New Roman"/>
          <w:color w:val="000000" w:themeColor="text1"/>
          <w:sz w:val="21"/>
          <w14:textFill>
            <w14:solidFill>
              <w14:schemeClr w14:val="tx1"/>
            </w14:solidFill>
          </w14:textFill>
        </w:rPr>
        <w:t>（中标）</w:t>
      </w:r>
      <w:r>
        <w:rPr>
          <w:rFonts w:ascii="Times New Roman" w:hAnsi="Times New Roman" w:cs="Times New Roman"/>
          <w:color w:val="000000" w:themeColor="text1"/>
          <w:sz w:val="21"/>
          <w14:textFill>
            <w14:solidFill>
              <w14:schemeClr w14:val="tx1"/>
            </w14:solidFill>
          </w14:textFill>
        </w:rPr>
        <w:t>总金额</w:t>
      </w:r>
      <w:r>
        <w:rPr>
          <w:rFonts w:hint="eastAsia" w:ascii="Times New Roman" w:hAnsi="Times New Roman" w:cs="Times New Roman"/>
          <w:color w:val="000000" w:themeColor="text1"/>
          <w:sz w:val="21"/>
          <w14:textFill>
            <w14:solidFill>
              <w14:schemeClr w14:val="tx1"/>
            </w14:solidFill>
          </w14:textFill>
        </w:rPr>
        <w:t>：</w:t>
      </w:r>
      <w:r>
        <w:rPr>
          <w:rFonts w:ascii="Times New Roman" w:hAnsi="Times New Roman" w:cs="Times New Roman"/>
          <w:color w:val="000000" w:themeColor="text1"/>
          <w:sz w:val="21"/>
          <w:u w:val="single"/>
          <w14:textFill>
            <w14:solidFill>
              <w14:schemeClr w14:val="tx1"/>
            </w14:solidFill>
          </w14:textFill>
        </w:rPr>
        <w:t xml:space="preserve">     </w:t>
      </w:r>
      <w:r>
        <w:rPr>
          <w:rFonts w:hint="eastAsia" w:ascii="Times New Roman" w:hAnsi="Times New Roman" w:cs="Times New Roman"/>
          <w:color w:val="000000" w:themeColor="text1"/>
          <w:sz w:val="21"/>
          <w:u w:val="single"/>
          <w14:textFill>
            <w14:solidFill>
              <w14:schemeClr w14:val="tx1"/>
            </w14:solidFill>
          </w14:textFill>
        </w:rPr>
        <w:t xml:space="preserve">  </w:t>
      </w:r>
      <w:r>
        <w:rPr>
          <w:rFonts w:ascii="Times New Roman" w:hAnsi="Times New Roman" w:cs="Times New Roman"/>
          <w:color w:val="000000" w:themeColor="text1"/>
          <w:sz w:val="21"/>
          <w:u w:val="single"/>
          <w14:textFill>
            <w14:solidFill>
              <w14:schemeClr w14:val="tx1"/>
            </w14:solidFill>
          </w14:textFill>
        </w:rPr>
        <w:t xml:space="preserve">  </w:t>
      </w:r>
      <w:r>
        <w:rPr>
          <w:rFonts w:hint="eastAsia" w:ascii="Times New Roman" w:hAnsi="Times New Roman" w:cs="Times New Roman"/>
          <w:color w:val="000000" w:themeColor="text1"/>
          <w:sz w:val="21"/>
          <w14:textFill>
            <w14:solidFill>
              <w14:schemeClr w14:val="tx1"/>
            </w14:solidFill>
          </w14:textFill>
        </w:rPr>
        <w:t xml:space="preserve"> </w:t>
      </w:r>
      <w:r>
        <w:rPr>
          <w:rFonts w:ascii="Times New Roman" w:hAnsi="Times New Roman" w:cs="Times New Roman"/>
          <w:color w:val="000000" w:themeColor="text1"/>
          <w:sz w:val="21"/>
          <w14:textFill>
            <w14:solidFill>
              <w14:schemeClr w14:val="tx1"/>
            </w14:solidFill>
          </w14:textFill>
        </w:rPr>
        <w:t>元，</w:t>
      </w:r>
    </w:p>
    <w:p>
      <w:pPr>
        <w:pStyle w:val="4"/>
        <w:snapToGrid w:val="0"/>
        <w:spacing w:line="480" w:lineRule="exact"/>
        <w:ind w:firstLine="1680" w:firstLineChars="800"/>
        <w:rPr>
          <w:rFonts w:ascii="Times New Roman" w:hAnsi="Times New Roman" w:cs="Times New Roman"/>
          <w:color w:val="000000" w:themeColor="text1"/>
          <w:sz w:val="21"/>
          <w:u w:val="single"/>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大写人民币：</w:t>
      </w:r>
      <w:r>
        <w:rPr>
          <w:rFonts w:ascii="Times New Roman" w:hAnsi="Times New Roman" w:cs="Times New Roman"/>
          <w:color w:val="000000" w:themeColor="text1"/>
          <w:sz w:val="21"/>
          <w:u w:val="single"/>
          <w14:textFill>
            <w14:solidFill>
              <w14:schemeClr w14:val="tx1"/>
            </w14:solidFill>
          </w14:textFill>
        </w:rPr>
        <w:t xml:space="preserve">                       </w:t>
      </w:r>
      <w:r>
        <w:rPr>
          <w:rFonts w:ascii="Times New Roman" w:hAnsi="Times New Roman" w:cs="Times New Roman"/>
          <w:color w:val="000000" w:themeColor="text1"/>
          <w:sz w:val="21"/>
          <w14:textFill>
            <w14:solidFill>
              <w14:schemeClr w14:val="tx1"/>
            </w14:solidFill>
          </w14:textFill>
        </w:rPr>
        <w:t>元</w:t>
      </w:r>
      <w:r>
        <w:rPr>
          <w:rFonts w:ascii="Times New Roman" w:hAnsi="Times New Roman" w:cs="Times New Roman"/>
          <w:color w:val="000000" w:themeColor="text1"/>
          <w:sz w:val="21"/>
          <w:u w:val="single"/>
          <w14:textFill>
            <w14:solidFill>
              <w14:schemeClr w14:val="tx1"/>
            </w14:solidFill>
          </w14:textFill>
        </w:rPr>
        <w:t>整</w:t>
      </w:r>
      <w:r>
        <w:rPr>
          <w:rFonts w:ascii="Times New Roman" w:hAnsi="Times New Roman" w:cs="Times New Roman"/>
          <w:color w:val="000000" w:themeColor="text1"/>
          <w:sz w:val="21"/>
          <w14:textFill>
            <w14:solidFill>
              <w14:schemeClr w14:val="tx1"/>
            </w14:solidFill>
          </w14:textFill>
        </w:rPr>
        <w:t>。</w:t>
      </w:r>
    </w:p>
    <w:p>
      <w:pPr>
        <w:spacing w:line="460" w:lineRule="exact"/>
        <w:ind w:firstLine="420" w:firstLineChars="200"/>
        <w:rPr>
          <w:rFonts w:hint="eastAsia"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1、付款方式：</w:t>
      </w:r>
      <w:r>
        <w:rPr>
          <w:rFonts w:hint="eastAsia" w:ascii="Times New Roman"/>
          <w:color w:val="000000" w:themeColor="text1"/>
          <w:sz w:val="21"/>
          <w:szCs w:val="21"/>
          <w14:textFill>
            <w14:solidFill>
              <w14:schemeClr w14:val="tx1"/>
            </w14:solidFill>
          </w14:textFill>
        </w:rPr>
        <w:t>中标人在工程竣工验收合格后，应如实向中标人报送工程项目造价结算书，采购人委托审计代理单位对中标人上报的工程项目造价进行决算审计，审计完毕双方无异议，采购人按审计决算金额向中标人一次性支付全部工程款项。</w:t>
      </w:r>
    </w:p>
    <w:p>
      <w:pPr>
        <w:spacing w:line="460" w:lineRule="exact"/>
        <w:ind w:firstLine="420" w:firstLineChars="200"/>
        <w:rPr>
          <w:rFonts w:hint="eastAsia"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r>
        <w:rPr>
          <w:rFonts w:hint="eastAsia" w:ascii="Times New Roman"/>
          <w:color w:val="000000" w:themeColor="text1"/>
          <w:sz w:val="21"/>
          <w:szCs w:val="21"/>
          <w14:textFill>
            <w14:solidFill>
              <w14:schemeClr w14:val="tx1"/>
            </w14:solidFill>
          </w14:textFill>
        </w:rPr>
        <w:t>履约</w:t>
      </w:r>
      <w:r>
        <w:rPr>
          <w:rFonts w:ascii="Times New Roman"/>
          <w:color w:val="000000" w:themeColor="text1"/>
          <w:sz w:val="21"/>
          <w:szCs w:val="21"/>
          <w14:textFill>
            <w14:solidFill>
              <w14:schemeClr w14:val="tx1"/>
            </w14:solidFill>
          </w14:textFill>
        </w:rPr>
        <w:t>保证金：中标人收到</w:t>
      </w:r>
      <w:r>
        <w:rPr>
          <w:rFonts w:hint="eastAsia" w:ascii="Times New Roman"/>
          <w:color w:val="000000" w:themeColor="text1"/>
          <w:sz w:val="21"/>
          <w:szCs w:val="21"/>
          <w14:textFill>
            <w14:solidFill>
              <w14:schemeClr w14:val="tx1"/>
            </w14:solidFill>
          </w14:textFill>
        </w:rPr>
        <w:t>中标</w:t>
      </w:r>
      <w:r>
        <w:rPr>
          <w:rFonts w:ascii="Times New Roman"/>
          <w:color w:val="000000" w:themeColor="text1"/>
          <w:sz w:val="21"/>
          <w:szCs w:val="21"/>
          <w14:textFill>
            <w14:solidFill>
              <w14:schemeClr w14:val="tx1"/>
            </w14:solidFill>
          </w14:textFill>
        </w:rPr>
        <w:t>通知书三日内，由中标</w:t>
      </w:r>
      <w:r>
        <w:rPr>
          <w:rFonts w:hint="eastAsia" w:ascii="Times New Roman"/>
          <w:color w:val="000000" w:themeColor="text1"/>
          <w:sz w:val="21"/>
          <w:szCs w:val="21"/>
          <w14:textFill>
            <w14:solidFill>
              <w14:schemeClr w14:val="tx1"/>
            </w14:solidFill>
          </w14:textFill>
        </w:rPr>
        <w:t>人</w:t>
      </w:r>
      <w:r>
        <w:rPr>
          <w:rFonts w:ascii="Times New Roman"/>
          <w:color w:val="000000" w:themeColor="text1"/>
          <w:sz w:val="21"/>
          <w:szCs w:val="21"/>
          <w14:textFill>
            <w14:solidFill>
              <w14:schemeClr w14:val="tx1"/>
            </w14:solidFill>
          </w14:textFill>
        </w:rPr>
        <w:t>向招标</w:t>
      </w:r>
      <w:r>
        <w:rPr>
          <w:rFonts w:hint="eastAsia" w:ascii="Times New Roman"/>
          <w:color w:val="000000" w:themeColor="text1"/>
          <w:sz w:val="21"/>
          <w:szCs w:val="21"/>
          <w14:textFill>
            <w14:solidFill>
              <w14:schemeClr w14:val="tx1"/>
            </w14:solidFill>
          </w14:textFill>
        </w:rPr>
        <w:t>采购人</w:t>
      </w:r>
      <w:r>
        <w:rPr>
          <w:rFonts w:ascii="Times New Roman"/>
          <w:color w:val="000000" w:themeColor="text1"/>
          <w:sz w:val="21"/>
          <w:szCs w:val="21"/>
          <w14:textFill>
            <w14:solidFill>
              <w14:schemeClr w14:val="tx1"/>
            </w14:solidFill>
          </w14:textFill>
        </w:rPr>
        <w:t>指定账户汇入</w:t>
      </w:r>
      <w:r>
        <w:rPr>
          <w:rFonts w:hint="eastAsia" w:ascii="Times New Roman"/>
          <w:color w:val="000000" w:themeColor="text1"/>
          <w:sz w:val="21"/>
          <w:szCs w:val="21"/>
          <w14:textFill>
            <w14:solidFill>
              <w14:schemeClr w14:val="tx1"/>
            </w14:solidFill>
          </w14:textFill>
        </w:rPr>
        <w:t>中标</w:t>
      </w:r>
      <w:r>
        <w:rPr>
          <w:rFonts w:ascii="Times New Roman"/>
          <w:color w:val="000000" w:themeColor="text1"/>
          <w:sz w:val="21"/>
          <w:szCs w:val="21"/>
          <w14:textFill>
            <w14:solidFill>
              <w14:schemeClr w14:val="tx1"/>
            </w14:solidFill>
          </w14:textFill>
        </w:rPr>
        <w:t>价5%</w:t>
      </w:r>
      <w:r>
        <w:rPr>
          <w:rFonts w:hint="eastAsia" w:ascii="Times New Roman"/>
          <w:color w:val="000000" w:themeColor="text1"/>
          <w:sz w:val="21"/>
          <w:szCs w:val="21"/>
          <w14:textFill>
            <w14:solidFill>
              <w14:schemeClr w14:val="tx1"/>
            </w14:solidFill>
          </w14:textFill>
        </w:rPr>
        <w:t>作为履约</w:t>
      </w:r>
      <w:r>
        <w:rPr>
          <w:rFonts w:ascii="Times New Roman"/>
          <w:color w:val="000000" w:themeColor="text1"/>
          <w:sz w:val="21"/>
          <w:szCs w:val="21"/>
          <w14:textFill>
            <w14:solidFill>
              <w14:schemeClr w14:val="tx1"/>
            </w14:solidFill>
          </w14:textFill>
        </w:rPr>
        <w:t>保证金，按合同约定</w:t>
      </w:r>
      <w:r>
        <w:rPr>
          <w:rFonts w:hint="eastAsia" w:ascii="Times New Roman"/>
          <w:color w:val="000000" w:themeColor="text1"/>
          <w:sz w:val="21"/>
          <w:szCs w:val="21"/>
          <w14:textFill>
            <w14:solidFill>
              <w14:schemeClr w14:val="tx1"/>
            </w14:solidFill>
          </w14:textFill>
        </w:rPr>
        <w:t>项目竣工交付、缺陷责任期满后扣除相应的扣款（由于乙方维修不及时而甲方自行维修的费用）后返还余款（无息）。</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第五条：违约责任</w:t>
      </w:r>
      <w:r>
        <w:rPr>
          <w:rFonts w:ascii="Times New Roman" w:hAnsi="Times New Roman" w:cs="Times New Roman"/>
          <w:color w:val="000000" w:themeColor="text1"/>
          <w:sz w:val="21"/>
          <w14:textFill>
            <w14:solidFill>
              <w14:schemeClr w14:val="tx1"/>
            </w14:solidFill>
          </w14:textFill>
        </w:rPr>
        <w:br w:type="textWrapping"/>
      </w:r>
      <w:r>
        <w:rPr>
          <w:rFonts w:ascii="Times New Roman" w:hAnsi="Times New Roman" w:cs="Times New Roman"/>
          <w:color w:val="000000" w:themeColor="text1"/>
          <w:sz w:val="21"/>
          <w14:textFill>
            <w14:solidFill>
              <w14:schemeClr w14:val="tx1"/>
            </w14:solidFill>
          </w14:textFill>
        </w:rPr>
        <w:t>    1、在修缮及保养过程中，乙方不能按合同约定和维保方案、服务内容与承诺进行工作，</w:t>
      </w:r>
      <w:r>
        <w:rPr>
          <w:rFonts w:hint="eastAsia" w:ascii="Times New Roman" w:hAnsi="Times New Roman" w:cs="Times New Roman"/>
          <w:color w:val="000000" w:themeColor="text1"/>
          <w:sz w:val="21"/>
          <w14:textFill>
            <w14:solidFill>
              <w14:schemeClr w14:val="tx1"/>
            </w14:solidFill>
          </w14:textFill>
        </w:rPr>
        <w:t>甲方</w:t>
      </w:r>
      <w:r>
        <w:rPr>
          <w:rFonts w:ascii="Times New Roman" w:hAnsi="Times New Roman" w:cs="Times New Roman"/>
          <w:color w:val="000000" w:themeColor="text1"/>
          <w:sz w:val="21"/>
          <w14:textFill>
            <w14:solidFill>
              <w14:schemeClr w14:val="tx1"/>
            </w14:solidFill>
          </w14:textFill>
        </w:rPr>
        <w:t>有权单方面解除合同并保留向乙方追究未履行部分合同金额双倍的违约金的权利。</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2、乙方在接到用户要求抢修的通知后，应在</w:t>
      </w:r>
      <w:r>
        <w:rPr>
          <w:rFonts w:ascii="Times New Roman" w:hAnsi="Times New Roman" w:cs="Times New Roman"/>
          <w:color w:val="000000" w:themeColor="text1"/>
          <w:sz w:val="21"/>
          <w:u w:val="single"/>
          <w14:textFill>
            <w14:solidFill>
              <w14:schemeClr w14:val="tx1"/>
            </w14:solidFill>
          </w14:textFill>
        </w:rPr>
        <w:t xml:space="preserve">   </w:t>
      </w:r>
      <w:r>
        <w:rPr>
          <w:rFonts w:ascii="Times New Roman" w:hAnsi="Times New Roman" w:cs="Times New Roman"/>
          <w:color w:val="000000" w:themeColor="text1"/>
          <w:sz w:val="21"/>
          <w14:textFill>
            <w14:solidFill>
              <w14:schemeClr w14:val="tx1"/>
            </w14:solidFill>
          </w14:textFill>
        </w:rPr>
        <w:t>小时内派技术人员到场检查维修，未在规定时间到达抢修现场（除不可抗力原因），扣除总维保费用的10%，且每延迟一天，扣除总维保费用的2%，直至扣完尾款。 维保人员到达现场48小时内无法修复故障（设备本身损坏原因除外）而造成设施设备在使用过程中由于设备无法正常运行而导致的一切损失，由乙方赔偿。</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3、设施设备在运行、检修、维保过程中发生故障所造成的一切损失由乙方承担（人为破坏和不可抗力原因除外）。</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4、若经专业技术部门鉴定，由于乙方在维保过程中的不慎或过失，导致系统失灵并产生严重后果的，乙方应赔偿由此造成的一切损失并承担其他相应的责任。</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5、如</w:t>
      </w:r>
      <w:r>
        <w:rPr>
          <w:rFonts w:hint="eastAsia" w:ascii="Times New Roman" w:hAnsi="Times New Roman" w:cs="Times New Roman"/>
          <w:color w:val="000000" w:themeColor="text1"/>
          <w:sz w:val="21"/>
          <w14:textFill>
            <w14:solidFill>
              <w14:schemeClr w14:val="tx1"/>
            </w14:solidFill>
          </w14:textFill>
        </w:rPr>
        <w:t>甲方</w:t>
      </w:r>
      <w:r>
        <w:rPr>
          <w:rFonts w:ascii="Times New Roman" w:hAnsi="Times New Roman" w:cs="Times New Roman"/>
          <w:color w:val="000000" w:themeColor="text1"/>
          <w:sz w:val="21"/>
          <w14:textFill>
            <w14:solidFill>
              <w14:schemeClr w14:val="tx1"/>
            </w14:solidFill>
          </w14:textFill>
        </w:rPr>
        <w:t>未按合同规定时限支付修缮保养费用，按合同总金额3%向乙方支付滞纳金；</w:t>
      </w:r>
    </w:p>
    <w:p>
      <w:pPr>
        <w:pStyle w:val="4"/>
        <w:snapToGrid w:val="0"/>
        <w:spacing w:line="480" w:lineRule="exact"/>
        <w:ind w:firstLine="420" w:firstLineChars="200"/>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第六条：其它</w:t>
      </w:r>
      <w:r>
        <w:rPr>
          <w:rFonts w:ascii="Times New Roman" w:hAnsi="Times New Roman" w:cs="Times New Roman"/>
          <w:color w:val="000000" w:themeColor="text1"/>
          <w:sz w:val="21"/>
          <w14:textFill>
            <w14:solidFill>
              <w14:schemeClr w14:val="tx1"/>
            </w14:solidFill>
          </w14:textFill>
        </w:rPr>
        <w:br w:type="textWrapping"/>
      </w:r>
      <w:r>
        <w:rPr>
          <w:rFonts w:ascii="Times New Roman" w:hAnsi="Times New Roman" w:cs="Times New Roman"/>
          <w:color w:val="000000" w:themeColor="text1"/>
          <w:sz w:val="21"/>
          <w14:textFill>
            <w14:solidFill>
              <w14:schemeClr w14:val="tx1"/>
            </w14:solidFill>
          </w14:textFill>
        </w:rPr>
        <w:t>  </w:t>
      </w:r>
      <w:r>
        <w:rPr>
          <w:rFonts w:hint="eastAsia" w:ascii="Times New Roman" w:hAnsi="Times New Roman" w:cs="Times New Roman"/>
          <w:color w:val="000000" w:themeColor="text1"/>
          <w:sz w:val="21"/>
          <w14:textFill>
            <w14:solidFill>
              <w14:schemeClr w14:val="tx1"/>
            </w14:solidFill>
          </w14:textFill>
        </w:rPr>
        <w:t xml:space="preserve"> </w:t>
      </w:r>
      <w:r>
        <w:rPr>
          <w:rFonts w:ascii="Times New Roman" w:hAnsi="Times New Roman" w:cs="Times New Roman"/>
          <w:color w:val="000000" w:themeColor="text1"/>
          <w:sz w:val="21"/>
          <w14:textFill>
            <w14:solidFill>
              <w14:schemeClr w14:val="tx1"/>
            </w14:solidFill>
          </w14:textFill>
        </w:rPr>
        <w:t>  本合同由甲、乙双方法人代表或者其委托人签字并盖章后生效；</w:t>
      </w:r>
      <w:r>
        <w:rPr>
          <w:rFonts w:ascii="Times New Roman" w:hAnsi="Times New Roman" w:cs="Times New Roman"/>
          <w:color w:val="000000" w:themeColor="text1"/>
          <w:sz w:val="21"/>
          <w14:textFill>
            <w14:solidFill>
              <w14:schemeClr w14:val="tx1"/>
            </w14:solidFill>
          </w14:textFill>
        </w:rPr>
        <w:br w:type="textWrapping"/>
      </w:r>
      <w:r>
        <w:rPr>
          <w:rFonts w:ascii="Times New Roman" w:hAnsi="Times New Roman" w:cs="Times New Roman"/>
          <w:color w:val="000000" w:themeColor="text1"/>
          <w:sz w:val="21"/>
          <w14:textFill>
            <w14:solidFill>
              <w14:schemeClr w14:val="tx1"/>
            </w14:solidFill>
          </w14:textFill>
        </w:rPr>
        <w:t>    本合同一式六份，供、需方各执三份。</w:t>
      </w:r>
    </w:p>
    <w:p>
      <w:pPr>
        <w:spacing w:line="480" w:lineRule="exact"/>
        <w:ind w:firstLine="630" w:firstLineChars="300"/>
        <w:rPr>
          <w:rFonts w:ascii="Times New Roman"/>
          <w:color w:val="000000" w:themeColor="text1"/>
          <w:kern w:val="2"/>
          <w:sz w:val="21"/>
          <w:szCs w:val="21"/>
          <w14:textFill>
            <w14:solidFill>
              <w14:schemeClr w14:val="tx1"/>
            </w14:solidFill>
          </w14:textFill>
        </w:rPr>
      </w:pPr>
    </w:p>
    <w:p>
      <w:pPr>
        <w:spacing w:line="480" w:lineRule="exact"/>
        <w:ind w:firstLine="630" w:firstLineChars="300"/>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 xml:space="preserve"> </w:t>
      </w:r>
      <w:r>
        <w:rPr>
          <w:rFonts w:hint="eastAsia" w:ascii="Times New Roman"/>
          <w:color w:val="000000" w:themeColor="text1"/>
          <w:kern w:val="2"/>
          <w:sz w:val="21"/>
          <w:szCs w:val="21"/>
          <w14:textFill>
            <w14:solidFill>
              <w14:schemeClr w14:val="tx1"/>
            </w14:solidFill>
          </w14:textFill>
        </w:rPr>
        <w:t>甲方</w:t>
      </w:r>
      <w:r>
        <w:rPr>
          <w:rFonts w:ascii="Times New Roman"/>
          <w:color w:val="000000" w:themeColor="text1"/>
          <w:kern w:val="2"/>
          <w:sz w:val="21"/>
          <w:szCs w:val="21"/>
          <w14:textFill>
            <w14:solidFill>
              <w14:schemeClr w14:val="tx1"/>
            </w14:solidFill>
          </w14:textFill>
        </w:rPr>
        <w:t xml:space="preserve">：                                   乙方： </w:t>
      </w:r>
    </w:p>
    <w:p>
      <w:pPr>
        <w:spacing w:line="480" w:lineRule="exact"/>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 xml:space="preserve">       地址：                                   地址： </w:t>
      </w:r>
    </w:p>
    <w:p>
      <w:pPr>
        <w:spacing w:line="480" w:lineRule="exact"/>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 xml:space="preserve">       法定（授权）代表人：                     法定（授权）代表人：</w:t>
      </w:r>
    </w:p>
    <w:p>
      <w:pPr>
        <w:spacing w:line="480" w:lineRule="exact"/>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 xml:space="preserve">       联系方式：                               联系方式：</w:t>
      </w:r>
    </w:p>
    <w:p>
      <w:pPr>
        <w:spacing w:line="480" w:lineRule="exact"/>
        <w:ind w:firstLine="735" w:firstLineChars="350"/>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开户银行：                               开户银行：</w:t>
      </w:r>
    </w:p>
    <w:p>
      <w:pPr>
        <w:spacing w:line="480" w:lineRule="exact"/>
        <w:ind w:firstLine="735" w:firstLineChars="350"/>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银行账号：                               银行账号：</w:t>
      </w:r>
    </w:p>
    <w:p>
      <w:pPr>
        <w:spacing w:line="480" w:lineRule="exact"/>
        <w:rPr>
          <w:rFonts w:ascii="Times New Roman"/>
          <w:color w:val="000000" w:themeColor="text1"/>
          <w:kern w:val="2"/>
          <w:sz w:val="21"/>
          <w:szCs w:val="21"/>
          <w14:textFill>
            <w14:solidFill>
              <w14:schemeClr w14:val="tx1"/>
            </w14:solidFill>
          </w14:textFill>
        </w:rPr>
      </w:pPr>
      <w:r>
        <w:rPr>
          <w:rFonts w:hint="eastAsia" w:ascii="Times New Roman"/>
          <w:color w:val="000000" w:themeColor="text1"/>
          <w:kern w:val="2"/>
          <w:sz w:val="21"/>
          <w:szCs w:val="21"/>
          <w14:textFill>
            <w14:solidFill>
              <w14:schemeClr w14:val="tx1"/>
            </w14:solidFill>
          </w14:textFill>
        </w:rPr>
        <w:t xml:space="preserve">       </w:t>
      </w:r>
      <w:r>
        <w:rPr>
          <w:rFonts w:hint="eastAsia" w:ascii="Times New Roman"/>
          <w:color w:val="000000" w:themeColor="text1"/>
          <w:kern w:val="2"/>
          <w:sz w:val="21"/>
          <w:szCs w:val="21"/>
          <w14:textFill>
            <w14:solidFill>
              <w14:schemeClr w14:val="tx1"/>
            </w14:solidFill>
          </w14:textFill>
        </w:rPr>
        <w:t>税号：                                   税号：</w:t>
      </w:r>
    </w:p>
    <w:p>
      <w:pPr>
        <w:spacing w:line="480" w:lineRule="exact"/>
        <w:rPr>
          <w:rFonts w:asci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签订时间：      年   月   日</w:t>
      </w:r>
    </w:p>
    <w:p>
      <w:pPr>
        <w:autoSpaceDE/>
        <w:autoSpaceDN/>
        <w:adjustRightInd/>
        <w:spacing w:line="500" w:lineRule="exact"/>
        <w:textAlignment w:val="auto"/>
        <w:rPr>
          <w:rFonts w:hint="eastAsia" w:ascii="Times New Roman" w:eastAsia="黑体"/>
          <w:color w:val="000000" w:themeColor="text1"/>
          <w:sz w:val="30"/>
          <w:szCs w:val="30"/>
          <w14:textFill>
            <w14:solidFill>
              <w14:schemeClr w14:val="tx1"/>
            </w14:solidFill>
          </w14:textFill>
        </w:rPr>
      </w:pPr>
    </w:p>
    <w:p>
      <w:pPr>
        <w:autoSpaceDE/>
        <w:autoSpaceDN/>
        <w:adjustRightInd/>
        <w:spacing w:line="500" w:lineRule="exact"/>
        <w:textAlignment w:val="auto"/>
        <w:rPr>
          <w:rFonts w:hint="eastAsia" w:ascii="Times New Roman" w:eastAsia="黑体"/>
          <w:color w:val="000000" w:themeColor="text1"/>
          <w:sz w:val="30"/>
          <w:szCs w:val="30"/>
          <w14:textFill>
            <w14:solidFill>
              <w14:schemeClr w14:val="tx1"/>
            </w14:solidFill>
          </w14:textFill>
        </w:rPr>
      </w:pPr>
    </w:p>
    <w:p>
      <w:pPr>
        <w:autoSpaceDE/>
        <w:autoSpaceDN/>
        <w:adjustRightInd/>
        <w:spacing w:line="500" w:lineRule="exact"/>
        <w:textAlignment w:val="auto"/>
        <w:rPr>
          <w:rFonts w:ascii="Times New Roman" w:eastAsia="黑体"/>
          <w:color w:val="000000" w:themeColor="text1"/>
          <w:sz w:val="30"/>
          <w:szCs w:val="30"/>
          <w14:textFill>
            <w14:solidFill>
              <w14:schemeClr w14:val="tx1"/>
            </w14:solidFill>
          </w14:textFill>
        </w:rPr>
      </w:pPr>
    </w:p>
    <w:p>
      <w:pPr>
        <w:autoSpaceDE/>
        <w:autoSpaceDN/>
        <w:adjustRightInd/>
        <w:spacing w:line="500" w:lineRule="exact"/>
        <w:jc w:val="center"/>
        <w:textAlignment w:val="auto"/>
        <w:rPr>
          <w:rFonts w:hint="eastAsia" w:ascii="Times New Roman" w:eastAsia="黑体"/>
          <w:color w:val="000000" w:themeColor="text1"/>
          <w:sz w:val="30"/>
          <w:szCs w:val="30"/>
          <w14:textFill>
            <w14:solidFill>
              <w14:schemeClr w14:val="tx1"/>
            </w14:solidFill>
          </w14:textFill>
        </w:rPr>
      </w:pPr>
    </w:p>
    <w:p>
      <w:pPr>
        <w:autoSpaceDE/>
        <w:autoSpaceDN/>
        <w:adjustRightInd/>
        <w:spacing w:line="500" w:lineRule="exact"/>
        <w:jc w:val="center"/>
        <w:textAlignment w:val="auto"/>
        <w:rPr>
          <w:rFonts w:ascii="Times New Roman" w:eastAsia="黑体"/>
          <w:color w:val="000000" w:themeColor="text1"/>
          <w:sz w:val="30"/>
          <w:szCs w:val="30"/>
          <w14:textFill>
            <w14:solidFill>
              <w14:schemeClr w14:val="tx1"/>
            </w14:solidFill>
          </w14:textFill>
        </w:rPr>
      </w:pPr>
      <w:r>
        <w:rPr>
          <w:rFonts w:ascii="Times New Roman" w:eastAsia="黑体"/>
          <w:color w:val="000000" w:themeColor="text1"/>
          <w:sz w:val="30"/>
          <w:szCs w:val="30"/>
          <w14:textFill>
            <w14:solidFill>
              <w14:schemeClr w14:val="tx1"/>
            </w14:solidFill>
          </w14:textFill>
        </w:rPr>
        <w:t>第六章</w:t>
      </w:r>
      <w:r>
        <w:rPr>
          <w:rFonts w:hint="eastAsia" w:ascii="Times New Roman" w:eastAsia="黑体"/>
          <w:color w:val="000000" w:themeColor="text1"/>
          <w:sz w:val="30"/>
          <w:szCs w:val="30"/>
          <w14:textFill>
            <w14:solidFill>
              <w14:schemeClr w14:val="tx1"/>
            </w14:solidFill>
          </w14:textFill>
        </w:rPr>
        <w:t xml:space="preserve">  竞标文件</w:t>
      </w:r>
      <w:r>
        <w:rPr>
          <w:rFonts w:ascii="Times New Roman" w:eastAsia="黑体"/>
          <w:color w:val="000000" w:themeColor="text1"/>
          <w:sz w:val="30"/>
          <w:szCs w:val="30"/>
          <w14:textFill>
            <w14:solidFill>
              <w14:schemeClr w14:val="tx1"/>
            </w14:solidFill>
          </w14:textFill>
        </w:rPr>
        <w:t>格式</w:t>
      </w:r>
    </w:p>
    <w:p>
      <w:pPr>
        <w:snapToGrid w:val="0"/>
        <w:spacing w:before="156" w:beforeLines="50" w:after="50"/>
        <w:rPr>
          <w:rFonts w:ascii="Times New Roman"/>
          <w:color w:val="000000" w:themeColor="text1"/>
          <w:sz w:val="24"/>
          <w14:textFill>
            <w14:solidFill>
              <w14:schemeClr w14:val="tx1"/>
            </w14:solidFill>
          </w14:textFill>
        </w:rPr>
      </w:pPr>
      <w:bookmarkStart w:id="4" w:name="_Toc351559947"/>
    </w:p>
    <w:p>
      <w:pPr>
        <w:snapToGrid w:val="0"/>
        <w:spacing w:before="156" w:beforeLines="50" w:after="50"/>
        <w:jc w:val="center"/>
        <w:rPr>
          <w:rFonts w:ascii="Times New Roman"/>
          <w:b/>
          <w:color w:val="000000" w:themeColor="text1"/>
          <w:sz w:val="24"/>
          <w14:textFill>
            <w14:solidFill>
              <w14:schemeClr w14:val="tx1"/>
            </w14:solidFill>
          </w14:textFill>
        </w:rPr>
      </w:pPr>
      <w:r>
        <w:rPr>
          <w:rFonts w:ascii="Times New Roman"/>
          <w:b/>
          <w:color w:val="000000" w:themeColor="text1"/>
          <w:sz w:val="24"/>
          <w14:textFill>
            <w14:solidFill>
              <w14:schemeClr w14:val="tx1"/>
            </w14:solidFill>
          </w14:textFill>
        </w:rPr>
        <w:t>一、</w:t>
      </w:r>
      <w:r>
        <w:rPr>
          <w:rFonts w:hint="eastAsia" w:ascii="Times New Roman"/>
          <w:b/>
          <w:color w:val="000000" w:themeColor="text1"/>
          <w:sz w:val="24"/>
          <w14:textFill>
            <w14:solidFill>
              <w14:schemeClr w14:val="tx1"/>
            </w14:solidFill>
          </w14:textFill>
        </w:rPr>
        <w:t>竞标文件</w:t>
      </w:r>
      <w:r>
        <w:rPr>
          <w:rFonts w:ascii="Times New Roman"/>
          <w:b/>
          <w:color w:val="000000" w:themeColor="text1"/>
          <w:sz w:val="24"/>
          <w14:textFill>
            <w14:solidFill>
              <w14:schemeClr w14:val="tx1"/>
            </w14:solidFill>
          </w14:textFill>
        </w:rPr>
        <w:t>外层包装封面格式</w:t>
      </w:r>
      <w:bookmarkEnd w:id="4"/>
    </w:p>
    <w:p>
      <w:pPr>
        <w:snapToGrid w:val="0"/>
        <w:spacing w:before="156" w:beforeLines="50" w:after="50"/>
        <w:ind w:firstLine="600" w:firstLineChars="250"/>
        <w:rPr>
          <w:rFonts w:ascii="Times New Roman"/>
          <w:color w:val="000000" w:themeColor="text1"/>
          <w:sz w:val="24"/>
          <w14:textFill>
            <w14:solidFill>
              <w14:schemeClr w14:val="tx1"/>
            </w14:solidFill>
          </w14:textFill>
        </w:rPr>
      </w:pPr>
    </w:p>
    <w:p>
      <w:pPr>
        <w:snapToGrid w:val="0"/>
        <w:spacing w:before="156" w:beforeLines="50" w:after="50"/>
        <w:ind w:firstLine="600" w:firstLineChars="250"/>
        <w:rPr>
          <w:rFonts w:ascii="Times New Roman"/>
          <w:color w:val="000000" w:themeColor="text1"/>
          <w:sz w:val="24"/>
          <w14:textFill>
            <w14:solidFill>
              <w14:schemeClr w14:val="tx1"/>
            </w14:solidFill>
          </w14:textFill>
        </w:rPr>
      </w:pPr>
    </w:p>
    <w:p>
      <w:pPr>
        <w:snapToGrid w:val="0"/>
        <w:spacing w:before="156" w:beforeLines="50" w:after="50"/>
        <w:ind w:firstLine="600" w:firstLineChars="25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所有</w:t>
      </w:r>
      <w:r>
        <w:rPr>
          <w:rFonts w:hint="eastAsia" w:ascii="Times New Roman"/>
          <w:color w:val="000000" w:themeColor="text1"/>
          <w:sz w:val="24"/>
          <w:szCs w:val="24"/>
          <w14:textFill>
            <w14:solidFill>
              <w14:schemeClr w14:val="tx1"/>
            </w14:solidFill>
          </w14:textFill>
        </w:rPr>
        <w:t>竞标文件</w:t>
      </w:r>
      <w:r>
        <w:rPr>
          <w:rFonts w:ascii="Times New Roman"/>
          <w:color w:val="000000" w:themeColor="text1"/>
          <w:sz w:val="24"/>
          <w:szCs w:val="24"/>
          <w14:textFill>
            <w14:solidFill>
              <w14:schemeClr w14:val="tx1"/>
            </w14:solidFill>
          </w14:textFill>
        </w:rPr>
        <w:t>的外包装封面格式：(可选用)</w:t>
      </w:r>
    </w:p>
    <w:p>
      <w:pPr>
        <w:snapToGrid w:val="0"/>
        <w:spacing w:before="156" w:beforeLines="50" w:after="50"/>
        <w:rPr>
          <w:rFonts w:ascii="Times New Roman"/>
          <w:color w:val="000000" w:themeColor="text1"/>
          <w:sz w:val="24"/>
          <w:szCs w:val="24"/>
          <w14:textFill>
            <w14:solidFill>
              <w14:schemeClr w14:val="tx1"/>
            </w14:solidFill>
          </w14:textFill>
        </w:rPr>
      </w:pPr>
    </w:p>
    <w:p>
      <w:pPr>
        <w:snapToGrid w:val="0"/>
        <w:spacing w:before="156" w:beforeLines="50" w:after="50"/>
        <w:jc w:val="center"/>
        <w:rPr>
          <w:rFonts w:ascii="Times New Roman"/>
          <w:color w:val="000000" w:themeColor="text1"/>
          <w:sz w:val="24"/>
          <w:szCs w:val="24"/>
          <w14:textFill>
            <w14:solidFill>
              <w14:schemeClr w14:val="tx1"/>
            </w14:solidFill>
          </w14:textFill>
        </w:rPr>
      </w:pPr>
    </w:p>
    <w:p>
      <w:pPr>
        <w:snapToGrid w:val="0"/>
        <w:spacing w:before="156" w:beforeLines="50" w:after="50"/>
        <w:jc w:val="center"/>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t>投 标 文 件</w:t>
      </w:r>
    </w:p>
    <w:p>
      <w:pPr>
        <w:snapToGrid w:val="0"/>
        <w:spacing w:before="156" w:beforeLines="50" w:after="50"/>
        <w:rPr>
          <w:rFonts w:ascii="Times New Roman"/>
          <w:color w:val="000000" w:themeColor="text1"/>
          <w:sz w:val="24"/>
          <w:szCs w:val="24"/>
          <w14:textFill>
            <w14:solidFill>
              <w14:schemeClr w14:val="tx1"/>
            </w14:solidFill>
          </w14:textFill>
        </w:rPr>
      </w:pP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项目名称：</w:t>
      </w:r>
      <w:r>
        <w:rPr>
          <w:rFonts w:hint="eastAsia" w:ascii="Times New Roman"/>
          <w:color w:val="000000" w:themeColor="text1"/>
          <w:sz w:val="24"/>
          <w:szCs w:val="24"/>
          <w14:textFill>
            <w14:solidFill>
              <w14:schemeClr w14:val="tx1"/>
            </w14:solidFill>
          </w14:textFill>
        </w:rPr>
        <w:t>省教育厅局部办公室空调风机盘管拆装改造项目</w:t>
      </w:r>
    </w:p>
    <w:p>
      <w:pPr>
        <w:widowControl/>
        <w:spacing w:line="465" w:lineRule="atLeast"/>
        <w:ind w:firstLine="480" w:firstLineChars="200"/>
        <w:rPr>
          <w:rFonts w:ascii="Times New Roman"/>
          <w:color w:val="000000" w:themeColor="text1"/>
          <w:szCs w:val="21"/>
          <w14:textFill>
            <w14:solidFill>
              <w14:schemeClr w14:val="tx1"/>
            </w14:solidFill>
          </w14:textFill>
        </w:rPr>
      </w:pPr>
      <w:r>
        <w:rPr>
          <w:rFonts w:ascii="Times New Roman"/>
          <w:color w:val="000000" w:themeColor="text1"/>
          <w:sz w:val="24"/>
          <w:szCs w:val="24"/>
          <w14:textFill>
            <w14:solidFill>
              <w14:schemeClr w14:val="tx1"/>
            </w14:solidFill>
          </w14:textFill>
        </w:rPr>
        <w:t>项目编号：SJYT</w:t>
      </w:r>
      <w:r>
        <w:rPr>
          <w:rFonts w:ascii="Times New Roman"/>
          <w:color w:val="000000" w:themeColor="text1"/>
          <w:sz w:val="24"/>
          <w:szCs w:val="24"/>
          <w14:textFill>
            <w14:solidFill>
              <w14:schemeClr w14:val="tx1"/>
            </w14:solidFill>
          </w14:textFill>
        </w:rPr>
        <w:softHyphen/>
      </w:r>
      <w:r>
        <w:rPr>
          <w:rFonts w:ascii="Times New Roman"/>
          <w:color w:val="000000" w:themeColor="text1"/>
          <w:sz w:val="24"/>
          <w:szCs w:val="24"/>
          <w14:textFill>
            <w14:solidFill>
              <w14:schemeClr w14:val="tx1"/>
            </w14:solidFill>
          </w14:textFill>
        </w:rPr>
        <w:t>—KT202</w:t>
      </w:r>
      <w:r>
        <w:rPr>
          <w:rFonts w:hint="eastAsia" w:ascii="Times New Roman"/>
          <w:color w:val="000000" w:themeColor="text1"/>
          <w:sz w:val="24"/>
          <w:szCs w:val="24"/>
          <w14:textFill>
            <w14:solidFill>
              <w14:schemeClr w14:val="tx1"/>
            </w14:solidFill>
          </w14:textFill>
        </w:rPr>
        <w:t>10407竞</w:t>
      </w: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竞标文件</w:t>
      </w:r>
      <w:r>
        <w:rPr>
          <w:rFonts w:ascii="Times New Roman"/>
          <w:color w:val="000000" w:themeColor="text1"/>
          <w:sz w:val="24"/>
          <w:szCs w:val="24"/>
          <w14:textFill>
            <w14:solidFill>
              <w14:schemeClr w14:val="tx1"/>
            </w14:solidFill>
          </w14:textFill>
        </w:rPr>
        <w:t>名称：</w:t>
      </w:r>
      <w:r>
        <w:rPr>
          <w:rFonts w:hint="eastAsia" w:ascii="Times New Roman"/>
          <w:color w:val="000000" w:themeColor="text1"/>
          <w:sz w:val="24"/>
          <w:szCs w:val="24"/>
          <w14:textFill>
            <w14:solidFill>
              <w14:schemeClr w14:val="tx1"/>
            </w14:solidFill>
          </w14:textFill>
        </w:rPr>
        <w:t>省教育厅局部办公室空调风机盘管拆装改造项目</w:t>
      </w:r>
      <w:r>
        <w:rPr>
          <w:rFonts w:ascii="Times New Roman"/>
          <w:color w:val="000000" w:themeColor="text1"/>
          <w:sz w:val="24"/>
          <w:szCs w:val="24"/>
          <w14:textFill>
            <w14:solidFill>
              <w14:schemeClr w14:val="tx1"/>
            </w14:solidFill>
          </w14:textFill>
        </w:rPr>
        <w:t>（</w:t>
      </w:r>
      <w:r>
        <w:rPr>
          <w:rFonts w:hint="eastAsia" w:ascii="Times New Roman"/>
          <w:color w:val="000000" w:themeColor="text1"/>
          <w:sz w:val="24"/>
          <w:szCs w:val="24"/>
          <w14:textFill>
            <w14:solidFill>
              <w14:schemeClr w14:val="tx1"/>
            </w14:solidFill>
          </w14:textFill>
        </w:rPr>
        <w:t>竞标文件</w:t>
      </w:r>
      <w:r>
        <w:rPr>
          <w:rFonts w:ascii="Times New Roman"/>
          <w:color w:val="000000" w:themeColor="text1"/>
          <w:sz w:val="24"/>
          <w:szCs w:val="24"/>
          <w14:textFill>
            <w14:solidFill>
              <w14:schemeClr w14:val="tx1"/>
            </w14:solidFill>
          </w14:textFill>
        </w:rPr>
        <w:t>）</w:t>
      </w: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名称：</w:t>
      </w: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竞标人地址：</w:t>
      </w: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p>
    <w:p>
      <w:pPr>
        <w:snapToGrid w:val="0"/>
        <w:spacing w:before="156" w:beforeLines="50" w:after="50"/>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在      年  月  日  时  分之前不得启封</w:t>
      </w:r>
    </w:p>
    <w:p>
      <w:pPr>
        <w:snapToGrid w:val="0"/>
        <w:spacing w:before="156" w:beforeLines="50" w:after="50"/>
        <w:ind w:firstLine="4080" w:firstLineChars="1700"/>
        <w:rPr>
          <w:rFonts w:ascii="Times New Roman"/>
          <w:color w:val="000000" w:themeColor="text1"/>
          <w:sz w:val="24"/>
          <w:szCs w:val="24"/>
          <w14:textFill>
            <w14:solidFill>
              <w14:schemeClr w14:val="tx1"/>
            </w14:solidFill>
          </w14:textFill>
        </w:rPr>
      </w:pPr>
    </w:p>
    <w:p>
      <w:pPr>
        <w:snapToGrid w:val="0"/>
        <w:spacing w:before="156" w:beforeLines="50" w:after="50"/>
        <w:ind w:firstLine="645"/>
        <w:jc w:val="center"/>
        <w:rPr>
          <w:rFonts w:ascii="Times New Roman"/>
          <w:color w:val="000000" w:themeColor="text1"/>
          <w:sz w:val="24"/>
          <w:szCs w:val="24"/>
          <w14:textFill>
            <w14:solidFill>
              <w14:schemeClr w14:val="tx1"/>
            </w14:solidFill>
          </w14:textFill>
        </w:rPr>
      </w:pPr>
    </w:p>
    <w:p>
      <w:pPr>
        <w:snapToGrid w:val="0"/>
        <w:spacing w:before="156" w:beforeLines="50" w:after="50"/>
        <w:ind w:firstLine="645"/>
        <w:jc w:val="center"/>
        <w:rPr>
          <w:rFonts w:ascii="Times New Roman"/>
          <w:color w:val="000000" w:themeColor="text1"/>
          <w:sz w:val="24"/>
          <w:szCs w:val="24"/>
          <w14:textFill>
            <w14:solidFill>
              <w14:schemeClr w14:val="tx1"/>
            </w14:solidFill>
          </w14:textFill>
        </w:rPr>
      </w:pPr>
    </w:p>
    <w:p>
      <w:pPr>
        <w:snapToGrid w:val="0"/>
        <w:spacing w:before="156" w:beforeLines="50" w:after="50"/>
        <w:ind w:firstLine="645"/>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 xml:space="preserve">                                年    月    日</w:t>
      </w:r>
    </w:p>
    <w:p>
      <w:pPr>
        <w:snapToGrid w:val="0"/>
        <w:spacing w:before="50" w:after="50"/>
        <w:jc w:val="center"/>
        <w:rPr>
          <w:rFonts w:ascii="Times New Roman"/>
          <w:color w:val="000000" w:themeColor="text1"/>
          <w:kern w:val="2"/>
          <w:sz w:val="21"/>
          <w:szCs w:val="21"/>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hint="eastAsia"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p>
    <w:p>
      <w:pPr>
        <w:snapToGrid w:val="0"/>
        <w:spacing w:before="50" w:after="50"/>
        <w:jc w:val="center"/>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1、法人授权委托书</w:t>
      </w:r>
    </w:p>
    <w:p>
      <w:pPr>
        <w:spacing w:line="360" w:lineRule="auto"/>
        <w:ind w:firstLine="480"/>
        <w:rPr>
          <w:rFonts w:ascii="Times New Roman"/>
          <w:color w:val="000000" w:themeColor="text1"/>
          <w:sz w:val="24"/>
          <w14:textFill>
            <w14:solidFill>
              <w14:schemeClr w14:val="tx1"/>
            </w14:solidFill>
          </w14:textFill>
        </w:rPr>
      </w:pPr>
    </w:p>
    <w:p>
      <w:pPr>
        <w:spacing w:line="460" w:lineRule="exact"/>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浙江省教育厅：</w:t>
      </w:r>
    </w:p>
    <w:p>
      <w:pPr>
        <w:spacing w:line="460" w:lineRule="exact"/>
        <w:ind w:firstLine="600" w:firstLineChars="250"/>
        <w:rPr>
          <w:rFonts w:ascii="Times New Roman"/>
          <w:color w:val="000000" w:themeColor="text1"/>
          <w:sz w:val="24"/>
          <w:u w:val="single"/>
          <w14:textFill>
            <w14:solidFill>
              <w14:schemeClr w14:val="tx1"/>
            </w14:solidFill>
          </w14:textFill>
        </w:rPr>
      </w:pPr>
    </w:p>
    <w:p>
      <w:pPr>
        <w:spacing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w:t>
      </w:r>
      <w:r>
        <w:rPr>
          <w:rFonts w:hint="eastAsia" w:ascii="Times New Roman"/>
          <w:color w:val="000000" w:themeColor="text1"/>
          <w:sz w:val="24"/>
          <w14:textFill>
            <w14:solidFill>
              <w14:schemeClr w14:val="tx1"/>
            </w14:solidFill>
          </w14:textFill>
        </w:rPr>
        <w:t>竞标</w:t>
      </w:r>
      <w:r>
        <w:rPr>
          <w:rFonts w:ascii="Times New Roman"/>
          <w:color w:val="000000" w:themeColor="text1"/>
          <w:sz w:val="24"/>
          <w14:textFill>
            <w14:solidFill>
              <w14:schemeClr w14:val="tx1"/>
            </w14:solidFill>
          </w14:textFill>
        </w:rPr>
        <w:t>企业名称）法定代表人</w:t>
      </w:r>
      <w:r>
        <w:rPr>
          <w:rFonts w:ascii="Times New Roman"/>
          <w:color w:val="000000" w:themeColor="text1"/>
          <w:sz w:val="24"/>
          <w:u w:val="single"/>
          <w14:textFill>
            <w14:solidFill>
              <w14:schemeClr w14:val="tx1"/>
            </w14:solidFill>
          </w14:textFill>
        </w:rPr>
        <w:t xml:space="preserve">       </w:t>
      </w:r>
      <w:r>
        <w:rPr>
          <w:rFonts w:ascii="Times New Roman"/>
          <w:color w:val="000000" w:themeColor="text1"/>
          <w:sz w:val="24"/>
          <w14:textFill>
            <w14:solidFill>
              <w14:schemeClr w14:val="tx1"/>
            </w14:solidFill>
          </w14:textFill>
        </w:rPr>
        <w:t>授权</w:t>
      </w:r>
      <w:r>
        <w:rPr>
          <w:rFonts w:ascii="Times New Roman"/>
          <w:color w:val="000000" w:themeColor="text1"/>
          <w:sz w:val="24"/>
          <w:u w:val="single"/>
          <w14:textFill>
            <w14:solidFill>
              <w14:schemeClr w14:val="tx1"/>
            </w14:solidFill>
          </w14:textFill>
        </w:rPr>
        <w:t xml:space="preserve">       </w:t>
      </w:r>
      <w:r>
        <w:rPr>
          <w:rFonts w:ascii="Times New Roman"/>
          <w:color w:val="000000" w:themeColor="text1"/>
          <w:sz w:val="24"/>
          <w14:textFill>
            <w14:solidFill>
              <w14:schemeClr w14:val="tx1"/>
            </w14:solidFill>
          </w14:textFill>
        </w:rPr>
        <w:t>（全权代表姓名）为全权代表，参加贵单位组织的</w:t>
      </w:r>
      <w:r>
        <w:rPr>
          <w:rFonts w:ascii="Times New Roman"/>
          <w:color w:val="000000" w:themeColor="text1"/>
          <w:sz w:val="24"/>
          <w:u w:val="single"/>
          <w14:textFill>
            <w14:solidFill>
              <w14:schemeClr w14:val="tx1"/>
            </w14:solidFill>
          </w14:textFill>
        </w:rPr>
        <w:t xml:space="preserve">                 </w:t>
      </w:r>
      <w:r>
        <w:rPr>
          <w:rFonts w:hint="eastAsia" w:ascii="Times New Roman"/>
          <w:color w:val="000000" w:themeColor="text1"/>
          <w:sz w:val="24"/>
          <w14:textFill>
            <w14:solidFill>
              <w14:schemeClr w14:val="tx1"/>
            </w14:solidFill>
          </w14:textFill>
        </w:rPr>
        <w:t>竞</w:t>
      </w:r>
      <w:r>
        <w:rPr>
          <w:rFonts w:ascii="Times New Roman"/>
          <w:color w:val="000000" w:themeColor="text1"/>
          <w:sz w:val="24"/>
          <w14:textFill>
            <w14:solidFill>
              <w14:schemeClr w14:val="tx1"/>
            </w14:solidFill>
          </w14:textFill>
        </w:rPr>
        <w:t>价</w:t>
      </w:r>
      <w:r>
        <w:rPr>
          <w:rFonts w:hint="eastAsia" w:ascii="Times New Roman"/>
          <w:color w:val="000000" w:themeColor="text1"/>
          <w:sz w:val="24"/>
          <w14:textFill>
            <w14:solidFill>
              <w14:schemeClr w14:val="tx1"/>
            </w14:solidFill>
          </w14:textFill>
        </w:rPr>
        <w:t>采购</w:t>
      </w:r>
      <w:r>
        <w:rPr>
          <w:rFonts w:ascii="Times New Roman"/>
          <w:color w:val="000000" w:themeColor="text1"/>
          <w:sz w:val="24"/>
          <w14:textFill>
            <w14:solidFill>
              <w14:schemeClr w14:val="tx1"/>
            </w14:solidFill>
          </w14:textFill>
        </w:rPr>
        <w:t>活动，全权处理</w:t>
      </w:r>
      <w:r>
        <w:rPr>
          <w:rFonts w:hint="eastAsia" w:ascii="Times New Roman"/>
          <w:color w:val="000000" w:themeColor="text1"/>
          <w:sz w:val="24"/>
          <w14:textFill>
            <w14:solidFill>
              <w14:schemeClr w14:val="tx1"/>
            </w14:solidFill>
          </w14:textFill>
        </w:rPr>
        <w:t>竞</w:t>
      </w:r>
      <w:r>
        <w:rPr>
          <w:rFonts w:ascii="Times New Roman"/>
          <w:color w:val="000000" w:themeColor="text1"/>
          <w:sz w:val="24"/>
          <w14:textFill>
            <w14:solidFill>
              <w14:schemeClr w14:val="tx1"/>
            </w14:solidFill>
          </w14:textFill>
        </w:rPr>
        <w:t>价招标活动中的一切事宜。</w:t>
      </w:r>
    </w:p>
    <w:p>
      <w:pPr>
        <w:spacing w:line="460" w:lineRule="exact"/>
        <w:ind w:firstLine="480"/>
        <w:rPr>
          <w:rFonts w:ascii="Times New Roman"/>
          <w:color w:val="000000" w:themeColor="text1"/>
          <w:sz w:val="24"/>
          <w14:textFill>
            <w14:solidFill>
              <w14:schemeClr w14:val="tx1"/>
            </w14:solidFill>
          </w14:textFill>
        </w:rPr>
      </w:pPr>
    </w:p>
    <w:p>
      <w:pPr>
        <w:spacing w:line="460" w:lineRule="exact"/>
        <w:ind w:firstLine="48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法人代表签字：</w:t>
      </w:r>
    </w:p>
    <w:p>
      <w:pPr>
        <w:spacing w:line="460" w:lineRule="exact"/>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 xml:space="preserve">   </w:t>
      </w:r>
    </w:p>
    <w:p>
      <w:pPr>
        <w:spacing w:line="460" w:lineRule="exact"/>
        <w:ind w:firstLine="480"/>
        <w:rPr>
          <w:rFonts w:ascii="Times New Roman"/>
          <w:color w:val="000000" w:themeColor="text1"/>
          <w:sz w:val="24"/>
          <w14:textFill>
            <w14:solidFill>
              <w14:schemeClr w14:val="tx1"/>
            </w14:solidFill>
          </w14:textFill>
        </w:rPr>
      </w:pPr>
    </w:p>
    <w:p>
      <w:pPr>
        <w:spacing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附：</w:t>
      </w:r>
    </w:p>
    <w:p>
      <w:pPr>
        <w:spacing w:line="460" w:lineRule="exact"/>
        <w:ind w:firstLine="480"/>
        <w:rPr>
          <w:rFonts w:ascii="Times New Roman"/>
          <w:color w:val="000000" w:themeColor="text1"/>
          <w:sz w:val="24"/>
          <w14:textFill>
            <w14:solidFill>
              <w14:schemeClr w14:val="tx1"/>
            </w14:solidFill>
          </w14:textFill>
        </w:rPr>
      </w:pPr>
    </w:p>
    <w:p>
      <w:pPr>
        <w:spacing w:line="460" w:lineRule="exact"/>
        <w:ind w:firstLine="48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全权代表姓名：</w:t>
      </w:r>
    </w:p>
    <w:p>
      <w:pPr>
        <w:spacing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职        务：</w:t>
      </w:r>
    </w:p>
    <w:p>
      <w:pPr>
        <w:spacing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详细通讯地址：</w:t>
      </w:r>
    </w:p>
    <w:p>
      <w:pPr>
        <w:spacing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邮政编码：</w:t>
      </w:r>
    </w:p>
    <w:p>
      <w:pPr>
        <w:spacing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传        真：</w:t>
      </w:r>
    </w:p>
    <w:p>
      <w:pPr>
        <w:snapToGrid w:val="0"/>
        <w:spacing w:before="50" w:after="50" w:line="460" w:lineRule="exact"/>
        <w:ind w:firstLine="480" w:firstLineChars="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电        话：</w:t>
      </w:r>
    </w:p>
    <w:p>
      <w:pPr>
        <w:snapToGrid w:val="0"/>
        <w:spacing w:before="50" w:after="50" w:line="460" w:lineRule="exact"/>
        <w:rPr>
          <w:rFonts w:ascii="Times New Roman"/>
          <w:color w:val="000000" w:themeColor="text1"/>
          <w:sz w:val="24"/>
          <w14:textFill>
            <w14:solidFill>
              <w14:schemeClr w14:val="tx1"/>
            </w14:solidFill>
          </w14:textFill>
        </w:rPr>
      </w:pPr>
    </w:p>
    <w:p>
      <w:pPr>
        <w:spacing w:line="460" w:lineRule="exact"/>
        <w:ind w:firstLine="3840" w:firstLineChars="16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w:t>
      </w:r>
      <w:r>
        <w:rPr>
          <w:rFonts w:hint="eastAsia" w:ascii="Times New Roman"/>
          <w:color w:val="000000" w:themeColor="text1"/>
          <w:sz w:val="24"/>
          <w14:textFill>
            <w14:solidFill>
              <w14:schemeClr w14:val="tx1"/>
            </w14:solidFill>
          </w14:textFill>
        </w:rPr>
        <w:t>竞标人</w:t>
      </w:r>
      <w:r>
        <w:rPr>
          <w:rFonts w:ascii="Times New Roman"/>
          <w:color w:val="000000" w:themeColor="text1"/>
          <w:sz w:val="24"/>
          <w14:textFill>
            <w14:solidFill>
              <w14:schemeClr w14:val="tx1"/>
            </w14:solidFill>
          </w14:textFill>
        </w:rPr>
        <w:t>）</w:t>
      </w:r>
      <w:r>
        <w:rPr>
          <w:rFonts w:ascii="Times New Roman"/>
          <w:color w:val="000000" w:themeColor="text1"/>
          <w:sz w:val="24"/>
          <w14:textFill>
            <w14:solidFill>
              <w14:schemeClr w14:val="tx1"/>
            </w14:solidFill>
          </w14:textFill>
        </w:rPr>
        <w:t>全称（公章）：</w:t>
      </w:r>
    </w:p>
    <w:p>
      <w:pPr>
        <w:snapToGrid w:val="0"/>
        <w:spacing w:before="50" w:after="50" w:line="460" w:lineRule="exact"/>
        <w:ind w:firstLine="4320" w:firstLineChars="18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 xml:space="preserve">日期：    年  月   日   </w:t>
      </w:r>
    </w:p>
    <w:p>
      <w:pPr>
        <w:snapToGrid w:val="0"/>
        <w:spacing w:before="50" w:after="50" w:line="460" w:lineRule="exact"/>
        <w:ind w:firstLine="480" w:firstLineChars="200"/>
        <w:rPr>
          <w:rFonts w:ascii="Times New Roman"/>
          <w:color w:val="000000" w:themeColor="text1"/>
          <w:sz w:val="24"/>
          <w14:textFill>
            <w14:solidFill>
              <w14:schemeClr w14:val="tx1"/>
            </w14:solidFill>
          </w14:textFill>
        </w:rPr>
      </w:pPr>
    </w:p>
    <w:p>
      <w:pPr>
        <w:spacing w:line="460" w:lineRule="exact"/>
        <w:ind w:firstLine="480"/>
        <w:rPr>
          <w:rFonts w:ascii="Times New Roman"/>
          <w:color w:val="000000" w:themeColor="text1"/>
          <w:sz w:val="24"/>
          <w14:textFill>
            <w14:solidFill>
              <w14:schemeClr w14:val="tx1"/>
            </w14:solidFill>
          </w14:textFill>
        </w:rPr>
      </w:pPr>
    </w:p>
    <w:p>
      <w:pPr>
        <w:spacing w:line="460" w:lineRule="exact"/>
        <w:ind w:firstLine="48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法定代表人身份证彩色扫描件</w:t>
      </w:r>
    </w:p>
    <w:p>
      <w:pPr>
        <w:spacing w:line="460" w:lineRule="exact"/>
        <w:ind w:firstLine="48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授权代表身份证彩色扫描件</w:t>
      </w:r>
    </w:p>
    <w:p>
      <w:pPr>
        <w:jc w:val="center"/>
        <w:rPr>
          <w:rFonts w:ascii="Times New Roman"/>
          <w:b/>
          <w:color w:val="000000" w:themeColor="text1"/>
          <w:szCs w:val="21"/>
          <w14:textFill>
            <w14:solidFill>
              <w14:schemeClr w14:val="tx1"/>
            </w14:solidFill>
          </w14:textFill>
        </w:rPr>
      </w:pPr>
    </w:p>
    <w:p>
      <w:pPr>
        <w:ind w:right="840"/>
        <w:rPr>
          <w:rFonts w:ascii="Times New Roman"/>
          <w:b/>
          <w:color w:val="000000" w:themeColor="text1"/>
          <w:szCs w:val="21"/>
          <w14:textFill>
            <w14:solidFill>
              <w14:schemeClr w14:val="tx1"/>
            </w14:solidFill>
          </w14:textFill>
        </w:rPr>
      </w:pPr>
    </w:p>
    <w:p>
      <w:pPr>
        <w:ind w:right="840"/>
        <w:rPr>
          <w:rFonts w:ascii="Times New Roman"/>
          <w:color w:val="000000" w:themeColor="text1"/>
          <w:szCs w:val="21"/>
          <w14:textFill>
            <w14:solidFill>
              <w14:schemeClr w14:val="tx1"/>
            </w14:solidFill>
          </w14:textFill>
        </w:rPr>
      </w:pPr>
    </w:p>
    <w:p>
      <w:pPr>
        <w:ind w:right="840"/>
        <w:jc w:val="center"/>
        <w:rPr>
          <w:rFonts w:ascii="Times New Roman"/>
          <w:color w:val="000000" w:themeColor="text1"/>
          <w:szCs w:val="21"/>
          <w14:textFill>
            <w14:solidFill>
              <w14:schemeClr w14:val="tx1"/>
            </w14:solidFill>
          </w14:textFill>
        </w:rPr>
      </w:pPr>
      <w:r>
        <w:rPr>
          <w:rFonts w:ascii="Times New Roman"/>
          <w:color w:val="000000" w:themeColor="text1"/>
          <w:sz w:val="24"/>
          <w14:textFill>
            <w14:solidFill>
              <w14:schemeClr w14:val="tx1"/>
            </w14:solidFill>
          </w14:textFill>
        </w:rPr>
        <w:t>2、</w:t>
      </w:r>
      <w:r>
        <w:rPr>
          <w:rFonts w:hint="eastAsia" w:ascii="Times New Roman"/>
          <w:color w:val="000000" w:themeColor="text1"/>
          <w:sz w:val="24"/>
          <w14:textFill>
            <w14:solidFill>
              <w14:schemeClr w14:val="tx1"/>
            </w14:solidFill>
          </w14:textFill>
        </w:rPr>
        <w:t>竞标</w:t>
      </w:r>
      <w:r>
        <w:rPr>
          <w:rFonts w:ascii="Times New Roman"/>
          <w:color w:val="000000" w:themeColor="text1"/>
          <w:sz w:val="24"/>
          <w14:textFill>
            <w14:solidFill>
              <w14:schemeClr w14:val="tx1"/>
            </w14:solidFill>
          </w14:textFill>
        </w:rPr>
        <w:t>商情况介绍</w:t>
      </w:r>
    </w:p>
    <w:p>
      <w:pPr>
        <w:ind w:right="840"/>
        <w:jc w:val="center"/>
        <w:rPr>
          <w:rFonts w:ascii="Times New Roman"/>
          <w:color w:val="000000" w:themeColor="text1"/>
          <w:szCs w:val="21"/>
          <w14:textFill>
            <w14:solidFill>
              <w14:schemeClr w14:val="tx1"/>
            </w14:solidFill>
          </w14:textFill>
        </w:rPr>
      </w:pPr>
    </w:p>
    <w:tbl>
      <w:tblPr>
        <w:tblStyle w:val="10"/>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544"/>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单位名称</w:t>
            </w:r>
          </w:p>
        </w:tc>
        <w:tc>
          <w:tcPr>
            <w:tcW w:w="3544" w:type="dxa"/>
            <w:vAlign w:val="center"/>
          </w:tcPr>
          <w:p>
            <w:pPr>
              <w:jc w:val="center"/>
              <w:rPr>
                <w:rFonts w:ascii="Times New Roman"/>
                <w:color w:val="000000" w:themeColor="text1"/>
                <w:sz w:val="24"/>
                <w:szCs w:val="24"/>
                <w14:textFill>
                  <w14:solidFill>
                    <w14:schemeClr w14:val="tx1"/>
                  </w14:solidFill>
                </w14:textFill>
              </w:rPr>
            </w:pPr>
          </w:p>
        </w:tc>
        <w:tc>
          <w:tcPr>
            <w:tcW w:w="1984"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电    话</w:t>
            </w:r>
          </w:p>
        </w:tc>
        <w:tc>
          <w:tcPr>
            <w:tcW w:w="2127"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地    址</w:t>
            </w:r>
          </w:p>
        </w:tc>
        <w:tc>
          <w:tcPr>
            <w:tcW w:w="3544" w:type="dxa"/>
            <w:vAlign w:val="center"/>
          </w:tcPr>
          <w:p>
            <w:pPr>
              <w:jc w:val="center"/>
              <w:rPr>
                <w:rFonts w:ascii="Times New Roman"/>
                <w:color w:val="000000" w:themeColor="text1"/>
                <w:sz w:val="24"/>
                <w:szCs w:val="24"/>
                <w14:textFill>
                  <w14:solidFill>
                    <w14:schemeClr w14:val="tx1"/>
                  </w14:solidFill>
                </w14:textFill>
              </w:rPr>
            </w:pPr>
          </w:p>
        </w:tc>
        <w:tc>
          <w:tcPr>
            <w:tcW w:w="1984"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传    真</w:t>
            </w:r>
          </w:p>
        </w:tc>
        <w:tc>
          <w:tcPr>
            <w:tcW w:w="2127"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主管部门</w:t>
            </w:r>
          </w:p>
        </w:tc>
        <w:tc>
          <w:tcPr>
            <w:tcW w:w="3544" w:type="dxa"/>
            <w:vAlign w:val="center"/>
          </w:tcPr>
          <w:p>
            <w:pPr>
              <w:jc w:val="center"/>
              <w:rPr>
                <w:rFonts w:ascii="Times New Roman"/>
                <w:color w:val="000000" w:themeColor="text1"/>
                <w:sz w:val="24"/>
                <w:szCs w:val="24"/>
                <w14:textFill>
                  <w14:solidFill>
                    <w14:schemeClr w14:val="tx1"/>
                  </w14:solidFill>
                </w14:textFill>
              </w:rPr>
            </w:pPr>
          </w:p>
        </w:tc>
        <w:tc>
          <w:tcPr>
            <w:tcW w:w="1984"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企业性质</w:t>
            </w:r>
          </w:p>
        </w:tc>
        <w:tc>
          <w:tcPr>
            <w:tcW w:w="2127"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企业法人</w:t>
            </w:r>
          </w:p>
        </w:tc>
        <w:tc>
          <w:tcPr>
            <w:tcW w:w="3544" w:type="dxa"/>
            <w:vAlign w:val="center"/>
          </w:tcPr>
          <w:p>
            <w:pPr>
              <w:jc w:val="center"/>
              <w:rPr>
                <w:rFonts w:ascii="Times New Roman"/>
                <w:color w:val="000000" w:themeColor="text1"/>
                <w:sz w:val="24"/>
                <w:szCs w:val="24"/>
                <w14:textFill>
                  <w14:solidFill>
                    <w14:schemeClr w14:val="tx1"/>
                  </w14:solidFill>
                </w14:textFill>
              </w:rPr>
            </w:pPr>
          </w:p>
        </w:tc>
        <w:tc>
          <w:tcPr>
            <w:tcW w:w="1984"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注册资金</w:t>
            </w:r>
          </w:p>
        </w:tc>
        <w:tc>
          <w:tcPr>
            <w:tcW w:w="2127"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授权代表</w:t>
            </w:r>
          </w:p>
        </w:tc>
        <w:tc>
          <w:tcPr>
            <w:tcW w:w="3544" w:type="dxa"/>
            <w:vAlign w:val="center"/>
          </w:tcPr>
          <w:p>
            <w:pPr>
              <w:jc w:val="center"/>
              <w:rPr>
                <w:rFonts w:ascii="Times New Roman"/>
                <w:color w:val="000000" w:themeColor="text1"/>
                <w:sz w:val="24"/>
                <w:szCs w:val="24"/>
                <w14:textFill>
                  <w14:solidFill>
                    <w14:schemeClr w14:val="tx1"/>
                  </w14:solidFill>
                </w14:textFill>
              </w:rPr>
            </w:pPr>
          </w:p>
        </w:tc>
        <w:tc>
          <w:tcPr>
            <w:tcW w:w="1984"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职    务</w:t>
            </w:r>
          </w:p>
        </w:tc>
        <w:tc>
          <w:tcPr>
            <w:tcW w:w="2127"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单位概况</w:t>
            </w:r>
          </w:p>
        </w:tc>
        <w:tc>
          <w:tcPr>
            <w:tcW w:w="7655" w:type="dxa"/>
            <w:gridSpan w:val="3"/>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843"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优势及特长</w:t>
            </w:r>
          </w:p>
        </w:tc>
        <w:tc>
          <w:tcPr>
            <w:tcW w:w="7655" w:type="dxa"/>
            <w:gridSpan w:val="3"/>
            <w:vAlign w:val="center"/>
          </w:tcPr>
          <w:p>
            <w:pPr>
              <w:jc w:val="center"/>
              <w:rPr>
                <w:rFonts w:ascii="Times New Roman"/>
                <w:color w:val="000000" w:themeColor="text1"/>
                <w:sz w:val="24"/>
                <w:szCs w:val="24"/>
                <w14:textFill>
                  <w14:solidFill>
                    <w14:schemeClr w14:val="tx1"/>
                  </w14:solidFill>
                </w14:textFill>
              </w:rPr>
            </w:pPr>
          </w:p>
        </w:tc>
      </w:tr>
    </w:tbl>
    <w:p>
      <w:pPr>
        <w:rPr>
          <w:rFonts w:ascii="Times New Roman"/>
          <w:color w:val="000000" w:themeColor="text1"/>
          <w:sz w:val="24"/>
          <w:szCs w:val="24"/>
          <w14:textFill>
            <w14:solidFill>
              <w14:schemeClr w14:val="tx1"/>
            </w14:solidFill>
          </w14:textFill>
        </w:rPr>
      </w:pPr>
    </w:p>
    <w:p>
      <w:pP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注：此表在不改变表式的情况下，可自行制作</w:t>
      </w:r>
    </w:p>
    <w:p>
      <w:pPr>
        <w:spacing w:line="300" w:lineRule="auto"/>
        <w:rPr>
          <w:rFonts w:ascii="Times New Roman"/>
          <w:color w:val="000000" w:themeColor="text1"/>
          <w:sz w:val="24"/>
          <w:szCs w:val="24"/>
          <w14:textFill>
            <w14:solidFill>
              <w14:schemeClr w14:val="tx1"/>
            </w14:solidFill>
          </w14:textFill>
        </w:rPr>
      </w:pPr>
    </w:p>
    <w:p>
      <w:pPr>
        <w:spacing w:line="300" w:lineRule="auto"/>
        <w:ind w:firstLine="2880" w:firstLineChars="1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w:t>
      </w:r>
      <w:r>
        <w:rPr>
          <w:rFonts w:hint="eastAsia" w:ascii="Times New Roman"/>
          <w:color w:val="000000" w:themeColor="text1"/>
          <w:sz w:val="24"/>
          <w14:textFill>
            <w14:solidFill>
              <w14:schemeClr w14:val="tx1"/>
            </w14:solidFill>
          </w14:textFill>
        </w:rPr>
        <w:t>竞标人</w:t>
      </w:r>
      <w:r>
        <w:rPr>
          <w:rFonts w:ascii="Times New Roman"/>
          <w:color w:val="000000" w:themeColor="text1"/>
          <w:sz w:val="24"/>
          <w14:textFill>
            <w14:solidFill>
              <w14:schemeClr w14:val="tx1"/>
            </w14:solidFill>
          </w14:textFill>
        </w:rPr>
        <w:t>）</w:t>
      </w:r>
      <w:r>
        <w:rPr>
          <w:rFonts w:ascii="Times New Roman"/>
          <w:color w:val="000000" w:themeColor="text1"/>
          <w:sz w:val="24"/>
          <w14:textFill>
            <w14:solidFill>
              <w14:schemeClr w14:val="tx1"/>
            </w14:solidFill>
          </w14:textFill>
        </w:rPr>
        <w:t>全称（加盖公章）：</w:t>
      </w:r>
    </w:p>
    <w:p>
      <w:pPr>
        <w:spacing w:line="300" w:lineRule="auto"/>
        <w:rPr>
          <w:rFonts w:ascii="Times New Roman"/>
          <w:color w:val="000000" w:themeColor="text1"/>
          <w:sz w:val="24"/>
          <w14:textFill>
            <w14:solidFill>
              <w14:schemeClr w14:val="tx1"/>
            </w14:solidFill>
          </w14:textFill>
        </w:rPr>
      </w:pPr>
    </w:p>
    <w:p>
      <w:pPr>
        <w:spacing w:line="300" w:lineRule="auto"/>
        <w:ind w:firstLine="2880" w:firstLineChars="1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法定代表人或其授权代表签字：</w:t>
      </w:r>
    </w:p>
    <w:p>
      <w:pPr>
        <w:snapToGrid w:val="0"/>
        <w:spacing w:before="50" w:after="50"/>
        <w:ind w:firstLine="2880" w:firstLineChars="1200"/>
        <w:rPr>
          <w:rFonts w:ascii="Times New Roman"/>
          <w:color w:val="000000" w:themeColor="text1"/>
          <w:sz w:val="24"/>
          <w14:textFill>
            <w14:solidFill>
              <w14:schemeClr w14:val="tx1"/>
            </w14:solidFill>
          </w14:textFill>
        </w:rPr>
      </w:pPr>
    </w:p>
    <w:p>
      <w:pPr>
        <w:snapToGrid w:val="0"/>
        <w:spacing w:before="50" w:after="50"/>
        <w:ind w:firstLine="2880" w:firstLineChars="12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日期：202</w:t>
      </w:r>
      <w:r>
        <w:rPr>
          <w:rFonts w:hint="eastAsia" w:ascii="Times New Roman"/>
          <w:color w:val="000000" w:themeColor="text1"/>
          <w:sz w:val="24"/>
          <w14:textFill>
            <w14:solidFill>
              <w14:schemeClr w14:val="tx1"/>
            </w14:solidFill>
          </w14:textFill>
        </w:rPr>
        <w:t>1</w:t>
      </w:r>
      <w:r>
        <w:rPr>
          <w:rFonts w:ascii="Times New Roman"/>
          <w:color w:val="000000" w:themeColor="text1"/>
          <w:sz w:val="24"/>
          <w14:textFill>
            <w14:solidFill>
              <w14:schemeClr w14:val="tx1"/>
            </w14:solidFill>
          </w14:textFill>
        </w:rPr>
        <w:t>年   月  日</w:t>
      </w:r>
    </w:p>
    <w:p>
      <w:pPr>
        <w:ind w:right="840"/>
        <w:rPr>
          <w:rFonts w:ascii="Times New Roman"/>
          <w:color w:val="000000" w:themeColor="text1"/>
          <w:sz w:val="24"/>
          <w14:textFill>
            <w14:solidFill>
              <w14:schemeClr w14:val="tx1"/>
            </w14:solidFill>
          </w14:textFill>
        </w:rPr>
      </w:pPr>
    </w:p>
    <w:p>
      <w:pPr>
        <w:rPr>
          <w:rFonts w:ascii="Times New Roman"/>
          <w:color w:val="000000" w:themeColor="text1"/>
          <w14:textFill>
            <w14:solidFill>
              <w14:schemeClr w14:val="tx1"/>
            </w14:solidFill>
          </w14:textFill>
        </w:rPr>
      </w:pPr>
    </w:p>
    <w:p>
      <w:pPr>
        <w:jc w:val="center"/>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3</w:t>
      </w:r>
      <w:r>
        <w:rPr>
          <w:rFonts w:ascii="Times New Roman"/>
          <w:color w:val="000000" w:themeColor="text1"/>
          <w:sz w:val="24"/>
          <w:szCs w:val="24"/>
          <w14:textFill>
            <w14:solidFill>
              <w14:schemeClr w14:val="tx1"/>
            </w14:solidFill>
          </w14:textFill>
        </w:rPr>
        <w:t>、服务要求响应表</w:t>
      </w:r>
    </w:p>
    <w:p>
      <w:pPr>
        <w:spacing w:line="300" w:lineRule="auto"/>
        <w:rPr>
          <w:rFonts w:ascii="Times New Roman"/>
          <w:color w:val="000000" w:themeColor="text1"/>
          <w:sz w:val="24"/>
          <w:szCs w:val="24"/>
          <w14:textFill>
            <w14:solidFill>
              <w14:schemeClr w14:val="tx1"/>
            </w14:solidFill>
          </w14:textFill>
        </w:rPr>
      </w:pPr>
    </w:p>
    <w:tbl>
      <w:tblPr>
        <w:tblStyle w:val="10"/>
        <w:tblW w:w="90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889"/>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服务项目</w:t>
            </w: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采购文件</w:t>
            </w:r>
            <w:r>
              <w:rPr>
                <w:rFonts w:ascii="Times New Roman"/>
                <w:color w:val="000000" w:themeColor="text1"/>
                <w:sz w:val="24"/>
                <w:szCs w:val="24"/>
                <w14:textFill>
                  <w14:solidFill>
                    <w14:schemeClr w14:val="tx1"/>
                  </w14:solidFill>
                </w14:textFill>
              </w:rPr>
              <w:t>要求的</w:t>
            </w:r>
            <w:r>
              <w:rPr>
                <w:rFonts w:ascii="Times New Roman"/>
                <w:color w:val="000000" w:themeColor="text1"/>
                <w:sz w:val="24"/>
                <w:szCs w:val="24"/>
                <w14:textFill>
                  <w14:solidFill>
                    <w14:schemeClr w14:val="tx1"/>
                  </w14:solidFill>
                </w14:textFill>
              </w:rPr>
              <w:t>服务要求</w:t>
            </w: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所投服务的主要服务</w:t>
            </w: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889"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2694" w:type="dxa"/>
            <w:vAlign w:val="center"/>
          </w:tcPr>
          <w:p>
            <w:pPr>
              <w:spacing w:line="300" w:lineRule="auto"/>
              <w:jc w:val="center"/>
              <w:rPr>
                <w:rFonts w:ascii="Times New Roman"/>
                <w:color w:val="000000" w:themeColor="text1"/>
                <w:sz w:val="24"/>
                <w:szCs w:val="24"/>
                <w14:textFill>
                  <w14:solidFill>
                    <w14:schemeClr w14:val="tx1"/>
                  </w14:solidFill>
                </w14:textFill>
              </w:rPr>
            </w:pPr>
          </w:p>
        </w:tc>
        <w:tc>
          <w:tcPr>
            <w:tcW w:w="1984" w:type="dxa"/>
            <w:vAlign w:val="center"/>
          </w:tcPr>
          <w:p>
            <w:pPr>
              <w:spacing w:line="300" w:lineRule="auto"/>
              <w:jc w:val="center"/>
              <w:rPr>
                <w:rFonts w:ascii="Times New Roman"/>
                <w:color w:val="000000" w:themeColor="text1"/>
                <w:sz w:val="24"/>
                <w:szCs w:val="24"/>
                <w14:textFill>
                  <w14:solidFill>
                    <w14:schemeClr w14:val="tx1"/>
                  </w14:solidFill>
                </w14:textFill>
              </w:rPr>
            </w:pPr>
          </w:p>
        </w:tc>
      </w:tr>
    </w:tbl>
    <w:p>
      <w:pPr>
        <w:spacing w:line="300" w:lineRule="auto"/>
        <w:jc w:val="center"/>
        <w:rPr>
          <w:rFonts w:ascii="Times New Roman"/>
          <w:color w:val="000000" w:themeColor="text1"/>
          <w:sz w:val="24"/>
          <w:szCs w:val="24"/>
          <w14:textFill>
            <w14:solidFill>
              <w14:schemeClr w14:val="tx1"/>
            </w14:solidFill>
          </w14:textFill>
        </w:rPr>
      </w:pPr>
    </w:p>
    <w:p>
      <w:pPr>
        <w:spacing w:line="300" w:lineRule="auto"/>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注：行数不够可自行添加，有偏离请在表中详细说明。</w:t>
      </w:r>
    </w:p>
    <w:p>
      <w:pPr>
        <w:spacing w:line="300" w:lineRule="auto"/>
        <w:rPr>
          <w:rFonts w:ascii="Times New Roman"/>
          <w:color w:val="000000" w:themeColor="text1"/>
          <w:sz w:val="24"/>
          <w:szCs w:val="24"/>
          <w14:textFill>
            <w14:solidFill>
              <w14:schemeClr w14:val="tx1"/>
            </w14:solidFill>
          </w14:textFill>
        </w:rPr>
      </w:pPr>
    </w:p>
    <w:p>
      <w:pPr>
        <w:spacing w:line="300" w:lineRule="auto"/>
        <w:rPr>
          <w:rFonts w:ascii="Times New Roman"/>
          <w:color w:val="000000" w:themeColor="text1"/>
          <w:sz w:val="24"/>
          <w:szCs w:val="24"/>
          <w14:textFill>
            <w14:solidFill>
              <w14:schemeClr w14:val="tx1"/>
            </w14:solidFill>
          </w14:textFill>
        </w:rPr>
      </w:pPr>
    </w:p>
    <w:p>
      <w:pPr>
        <w:spacing w:line="300" w:lineRule="auto"/>
        <w:rPr>
          <w:rFonts w:ascii="Times New Roman"/>
          <w:color w:val="000000" w:themeColor="text1"/>
          <w:sz w:val="24"/>
          <w:szCs w:val="24"/>
          <w14:textFill>
            <w14:solidFill>
              <w14:schemeClr w14:val="tx1"/>
            </w14:solidFill>
          </w14:textFill>
        </w:rPr>
      </w:pPr>
    </w:p>
    <w:p>
      <w:pPr>
        <w:spacing w:line="300" w:lineRule="auto"/>
        <w:rPr>
          <w:rFonts w:ascii="Times New Roman"/>
          <w:color w:val="000000" w:themeColor="text1"/>
          <w:sz w:val="24"/>
          <w:szCs w:val="24"/>
          <w14:textFill>
            <w14:solidFill>
              <w14:schemeClr w14:val="tx1"/>
            </w14:solidFill>
          </w14:textFill>
        </w:rPr>
      </w:pPr>
    </w:p>
    <w:p>
      <w:pPr>
        <w:spacing w:line="300" w:lineRule="auto"/>
        <w:rPr>
          <w:rFonts w:ascii="Times New Roman"/>
          <w:color w:val="000000" w:themeColor="text1"/>
          <w:sz w:val="24"/>
          <w:szCs w:val="24"/>
          <w14:textFill>
            <w14:solidFill>
              <w14:schemeClr w14:val="tx1"/>
            </w14:solidFill>
          </w14:textFill>
        </w:rPr>
      </w:pPr>
    </w:p>
    <w:p>
      <w:pPr>
        <w:spacing w:line="300" w:lineRule="auto"/>
        <w:rPr>
          <w:rFonts w:ascii="Times New Roman"/>
          <w:color w:val="000000" w:themeColor="text1"/>
          <w:sz w:val="24"/>
          <w:szCs w:val="24"/>
          <w14:textFill>
            <w14:solidFill>
              <w14:schemeClr w14:val="tx1"/>
            </w14:solidFill>
          </w14:textFill>
        </w:rPr>
      </w:pPr>
    </w:p>
    <w:p>
      <w:pPr>
        <w:spacing w:line="300" w:lineRule="auto"/>
        <w:ind w:firstLine="3240" w:firstLineChars="1350"/>
        <w:rPr>
          <w:rFonts w:ascii="Times New Roman"/>
          <w:color w:val="000000" w:themeColor="text1"/>
          <w:sz w:val="24"/>
          <w:szCs w:val="24"/>
          <w14:textFill>
            <w14:solidFill>
              <w14:schemeClr w14:val="tx1"/>
            </w14:solidFill>
          </w14:textFill>
        </w:rPr>
      </w:pPr>
      <w:r>
        <w:rPr>
          <w:rFonts w:ascii="Times New Roman"/>
          <w:color w:val="000000" w:themeColor="text1"/>
          <w:sz w:val="24"/>
          <w14:textFill>
            <w14:solidFill>
              <w14:schemeClr w14:val="tx1"/>
            </w14:solidFill>
          </w14:textFill>
        </w:rPr>
        <w:t>（</w:t>
      </w:r>
      <w:r>
        <w:rPr>
          <w:rFonts w:hint="eastAsia" w:ascii="Times New Roman"/>
          <w:color w:val="000000" w:themeColor="text1"/>
          <w:sz w:val="24"/>
          <w14:textFill>
            <w14:solidFill>
              <w14:schemeClr w14:val="tx1"/>
            </w14:solidFill>
          </w14:textFill>
        </w:rPr>
        <w:t>竞标人</w:t>
      </w:r>
      <w:r>
        <w:rPr>
          <w:rFonts w:ascii="Times New Roman"/>
          <w:color w:val="000000" w:themeColor="text1"/>
          <w:sz w:val="24"/>
          <w14:textFill>
            <w14:solidFill>
              <w14:schemeClr w14:val="tx1"/>
            </w14:solidFill>
          </w14:textFill>
        </w:rPr>
        <w:t>）</w:t>
      </w:r>
      <w:r>
        <w:rPr>
          <w:rFonts w:ascii="Times New Roman"/>
          <w:color w:val="000000" w:themeColor="text1"/>
          <w:sz w:val="24"/>
          <w:szCs w:val="24"/>
          <w14:textFill>
            <w14:solidFill>
              <w14:schemeClr w14:val="tx1"/>
            </w14:solidFill>
          </w14:textFill>
        </w:rPr>
        <w:t>全称（加盖公章）：</w:t>
      </w:r>
    </w:p>
    <w:p>
      <w:pPr>
        <w:spacing w:line="300" w:lineRule="auto"/>
        <w:jc w:val="center"/>
        <w:rPr>
          <w:rFonts w:ascii="Times New Roman"/>
          <w:color w:val="000000" w:themeColor="text1"/>
          <w:sz w:val="24"/>
          <w:szCs w:val="24"/>
          <w14:textFill>
            <w14:solidFill>
              <w14:schemeClr w14:val="tx1"/>
            </w14:solidFill>
          </w14:textFill>
        </w:rPr>
      </w:pPr>
    </w:p>
    <w:p>
      <w:pPr>
        <w:spacing w:line="300" w:lineRule="auto"/>
        <w:ind w:firstLine="3240" w:firstLineChars="135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法定代表人或其授权代表签字：</w:t>
      </w:r>
    </w:p>
    <w:p>
      <w:pPr>
        <w:spacing w:line="300" w:lineRule="auto"/>
        <w:rPr>
          <w:rFonts w:ascii="Times New Roman"/>
          <w:color w:val="000000" w:themeColor="text1"/>
          <w:sz w:val="24"/>
          <w:szCs w:val="24"/>
          <w14:textFill>
            <w14:solidFill>
              <w14:schemeClr w14:val="tx1"/>
            </w14:solidFill>
          </w14:textFill>
        </w:rPr>
      </w:pPr>
    </w:p>
    <w:p>
      <w:pPr>
        <w:snapToGrid w:val="0"/>
        <w:spacing w:before="50" w:after="50"/>
        <w:ind w:firstLine="3240" w:firstLineChars="135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日期：     年   月  日</w:t>
      </w:r>
    </w:p>
    <w:p>
      <w:pPr>
        <w:snapToGrid w:val="0"/>
        <w:spacing w:before="50" w:after="50"/>
        <w:rPr>
          <w:rFonts w:ascii="Times New Roman"/>
          <w:color w:val="000000" w:themeColor="text1"/>
          <w:sz w:val="24"/>
          <w:szCs w:val="24"/>
          <w14:textFill>
            <w14:solidFill>
              <w14:schemeClr w14:val="tx1"/>
            </w14:solidFill>
          </w14:textFill>
        </w:rPr>
      </w:pPr>
    </w:p>
    <w:p>
      <w:pPr>
        <w:snapToGrid w:val="0"/>
        <w:spacing w:before="50" w:after="50"/>
        <w:rPr>
          <w:rFonts w:ascii="Times New Roman"/>
          <w:color w:val="000000" w:themeColor="text1"/>
          <w:sz w:val="24"/>
          <w:szCs w:val="24"/>
          <w14:textFill>
            <w14:solidFill>
              <w14:schemeClr w14:val="tx1"/>
            </w14:solidFill>
          </w14:textFill>
        </w:rPr>
      </w:pPr>
    </w:p>
    <w:p>
      <w:pPr>
        <w:rPr>
          <w:rFonts w:ascii="Times New Roman"/>
          <w:color w:val="000000" w:themeColor="text1"/>
          <w:sz w:val="24"/>
          <w:szCs w:val="24"/>
          <w14:textFill>
            <w14:solidFill>
              <w14:schemeClr w14:val="tx1"/>
            </w14:solidFill>
          </w14:textFill>
        </w:rPr>
      </w:pPr>
    </w:p>
    <w:p>
      <w:pPr>
        <w:snapToGrid w:val="0"/>
        <w:spacing w:before="50" w:after="50"/>
        <w:jc w:val="center"/>
        <w:rPr>
          <w:rFonts w:ascii="Times New Roman"/>
          <w:b/>
          <w:bCs/>
          <w:color w:val="000000" w:themeColor="text1"/>
          <w:sz w:val="24"/>
          <w:szCs w:val="24"/>
          <w14:textFill>
            <w14:solidFill>
              <w14:schemeClr w14:val="tx1"/>
            </w14:solidFill>
          </w14:textFill>
        </w:rPr>
      </w:pPr>
      <w:r>
        <w:rPr>
          <w:rFonts w:ascii="Times New Roman"/>
          <w:b/>
          <w:bCs/>
          <w:color w:val="000000" w:themeColor="text1"/>
          <w:sz w:val="24"/>
          <w:szCs w:val="24"/>
          <w14:textFill>
            <w14:solidFill>
              <w14:schemeClr w14:val="tx1"/>
            </w14:solidFill>
          </w14:textFill>
        </w:rPr>
        <w:t>二、价格标部分</w:t>
      </w:r>
    </w:p>
    <w:p>
      <w:pPr>
        <w:snapToGrid w:val="0"/>
        <w:spacing w:before="156" w:beforeLines="50" w:after="50"/>
        <w:rPr>
          <w:rFonts w:ascii="Times New Roman"/>
          <w:bCs/>
          <w:color w:val="000000" w:themeColor="text1"/>
          <w:sz w:val="24"/>
          <w:szCs w:val="24"/>
          <w14:textFill>
            <w14:solidFill>
              <w14:schemeClr w14:val="tx1"/>
            </w14:solidFill>
          </w14:textFill>
        </w:rPr>
      </w:pPr>
    </w:p>
    <w:p>
      <w:pPr>
        <w:snapToGrid w:val="0"/>
        <w:spacing w:before="156" w:beforeLines="50" w:after="50" w:line="460" w:lineRule="exact"/>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1、</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函格式</w:t>
      </w:r>
    </w:p>
    <w:p>
      <w:pPr>
        <w:snapToGrid w:val="0"/>
        <w:spacing w:line="460" w:lineRule="exact"/>
        <w:rPr>
          <w:rFonts w:ascii="Times New Roman"/>
          <w:color w:val="000000" w:themeColor="text1"/>
          <w:sz w:val="24"/>
          <w:szCs w:val="24"/>
          <w14:textFill>
            <w14:solidFill>
              <w14:schemeClr w14:val="tx1"/>
            </w14:solidFill>
          </w14:textFill>
        </w:rPr>
      </w:pP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致：</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w:t>
      </w:r>
      <w:r>
        <w:rPr>
          <w:rFonts w:hint="eastAsia" w:ascii="Times New Roman"/>
          <w:color w:val="000000" w:themeColor="text1"/>
          <w:sz w:val="24"/>
          <w:szCs w:val="24"/>
          <w14:textFill>
            <w14:solidFill>
              <w14:schemeClr w14:val="tx1"/>
            </w14:solidFill>
          </w14:textFill>
        </w:rPr>
        <w:t>采购人</w:t>
      </w:r>
      <w:r>
        <w:rPr>
          <w:rFonts w:ascii="Times New Roman"/>
          <w:color w:val="000000" w:themeColor="text1"/>
          <w:sz w:val="24"/>
          <w:szCs w:val="24"/>
          <w14:textFill>
            <w14:solidFill>
              <w14:schemeClr w14:val="tx1"/>
            </w14:solidFill>
          </w14:textFill>
        </w:rPr>
        <w:t>名称）：</w:t>
      </w:r>
    </w:p>
    <w:p>
      <w:pPr>
        <w:snapToGrid w:val="0"/>
        <w:spacing w:line="460" w:lineRule="exact"/>
        <w:ind w:firstLine="48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根据贵方为</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项目的</w:t>
      </w:r>
      <w:r>
        <w:rPr>
          <w:rFonts w:hint="eastAsia" w:ascii="Times New Roman"/>
          <w:color w:val="000000" w:themeColor="text1"/>
          <w:sz w:val="24"/>
          <w:szCs w:val="24"/>
          <w14:textFill>
            <w14:solidFill>
              <w14:schemeClr w14:val="tx1"/>
            </w14:solidFill>
          </w14:textFill>
        </w:rPr>
        <w:t>采购</w:t>
      </w:r>
      <w:r>
        <w:rPr>
          <w:rFonts w:ascii="Times New Roman"/>
          <w:color w:val="000000" w:themeColor="text1"/>
          <w:sz w:val="24"/>
          <w:szCs w:val="24"/>
          <w14:textFill>
            <w14:solidFill>
              <w14:schemeClr w14:val="tx1"/>
            </w14:solidFill>
          </w14:textFill>
        </w:rPr>
        <w:t>公告（项目编号：</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），签字代表</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（全名）经正式授权并代表</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名称）提交资信、技术文件、报价文件正本各一份、副本</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份。</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据此函，签字代表宣布同意如下：</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1</w:t>
      </w:r>
      <w:r>
        <w:rPr>
          <w:rFonts w:ascii="Times New Roman"/>
          <w:color w:val="000000" w:themeColor="text1"/>
          <w:sz w:val="24"/>
          <w:szCs w:val="24"/>
          <w14:textFill>
            <w14:solidFill>
              <w14:schemeClr w14:val="tx1"/>
            </w14:solidFill>
          </w14:textFill>
        </w:rPr>
        <w:t>、我方自愿按照采购文件规定的各项要求向采购人提供所需服务，总</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价为人民币</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万元（大写：</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2、</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已详细审查全部“采购文件”，包括修改文件（如有的话）以及全部参考资料和有关附件，已经了解我方对于采购文件、采购过程、采购结果有依法进行询问、质疑、投诉的权利及相关渠道和要求。</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3、</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在</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之前已经与贵方进行了充分的沟通，完全理解并接受采购文件的各项规定和要求，对采购文件的合理性、合法性不再有异议。</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4、本</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有效期自开标日起 ______个日。</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5、如中标，本</w:t>
      </w:r>
      <w:r>
        <w:rPr>
          <w:rFonts w:hint="eastAsia" w:ascii="Times New Roman"/>
          <w:color w:val="000000" w:themeColor="text1"/>
          <w:sz w:val="24"/>
          <w:szCs w:val="24"/>
          <w14:textFill>
            <w14:solidFill>
              <w14:schemeClr w14:val="tx1"/>
            </w14:solidFill>
          </w14:textFill>
        </w:rPr>
        <w:t>竞标文件</w:t>
      </w:r>
      <w:r>
        <w:rPr>
          <w:rFonts w:ascii="Times New Roman"/>
          <w:color w:val="000000" w:themeColor="text1"/>
          <w:sz w:val="24"/>
          <w:szCs w:val="24"/>
          <w14:textFill>
            <w14:solidFill>
              <w14:schemeClr w14:val="tx1"/>
            </w14:solidFill>
          </w14:textFill>
        </w:rPr>
        <w:t>至本项目合同履行完毕止均保持有效，本</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将按“采购文件”及政府采购法律、法规的规定履行合同责任和义务。</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6、</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同意按照贵方要求提供与</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有关的一切数据或资料。</w:t>
      </w:r>
    </w:p>
    <w:p>
      <w:pPr>
        <w:snapToGrid w:val="0"/>
        <w:spacing w:line="460" w:lineRule="exact"/>
        <w:ind w:firstLine="480" w:firstLineChars="2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7、与本</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有关的一切正式往来信函请寄：</w:t>
      </w: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地址：</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邮编：__________   电话：______________</w:t>
      </w: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传真：______________</w:t>
      </w: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代表姓名 ___________  职务：</w:t>
      </w:r>
      <w:r>
        <w:rPr>
          <w:rFonts w:ascii="Times New Roman"/>
          <w:color w:val="000000" w:themeColor="text1"/>
          <w:sz w:val="24"/>
          <w:szCs w:val="24"/>
          <w:u w:val="single"/>
          <w14:textFill>
            <w14:solidFill>
              <w14:schemeClr w14:val="tx1"/>
            </w14:solidFill>
          </w14:textFill>
        </w:rPr>
        <w:t xml:space="preserve">             </w:t>
      </w:r>
    </w:p>
    <w:p>
      <w:pPr>
        <w:snapToGrid w:val="0"/>
        <w:spacing w:line="460" w:lineRule="exact"/>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名称(公章):___________________</w:t>
      </w: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开户银行：</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 xml:space="preserve">   银行帐号：</w:t>
      </w:r>
      <w:r>
        <w:rPr>
          <w:rFonts w:ascii="Times New Roman"/>
          <w:color w:val="000000" w:themeColor="text1"/>
          <w:sz w:val="24"/>
          <w:szCs w:val="24"/>
          <w:u w:val="single"/>
          <w14:textFill>
            <w14:solidFill>
              <w14:schemeClr w14:val="tx1"/>
            </w14:solidFill>
          </w14:textFill>
        </w:rPr>
        <w:t xml:space="preserve">                    </w:t>
      </w:r>
      <w:r>
        <w:rPr>
          <w:rFonts w:ascii="Times New Roman"/>
          <w:color w:val="000000" w:themeColor="text1"/>
          <w:sz w:val="24"/>
          <w:szCs w:val="24"/>
          <w14:textFill>
            <w14:solidFill>
              <w14:schemeClr w14:val="tx1"/>
            </w14:solidFill>
          </w14:textFill>
        </w:rPr>
        <w:t xml:space="preserve"> </w:t>
      </w: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 xml:space="preserve">授法定代表人或其授权代表签字:___________                   </w:t>
      </w: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 xml:space="preserve">   </w:t>
      </w:r>
    </w:p>
    <w:p>
      <w:pPr>
        <w:snapToGrid w:val="0"/>
        <w:spacing w:line="460" w:lineRule="exac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日期:      年  月  日</w:t>
      </w:r>
    </w:p>
    <w:p>
      <w:pPr>
        <w:snapToGrid w:val="0"/>
        <w:spacing w:before="156" w:beforeLines="50" w:after="50"/>
        <w:jc w:val="center"/>
        <w:rPr>
          <w:rFonts w:ascii="Times New Roman"/>
          <w:b/>
          <w:color w:val="000000" w:themeColor="text1"/>
          <w:sz w:val="24"/>
          <w:szCs w:val="24"/>
          <w14:textFill>
            <w14:solidFill>
              <w14:schemeClr w14:val="tx1"/>
            </w14:solidFill>
          </w14:textFill>
        </w:rPr>
      </w:pPr>
      <w:r>
        <w:rPr>
          <w:rFonts w:ascii="Times New Roman"/>
          <w:b/>
          <w:color w:val="000000" w:themeColor="text1"/>
          <w:sz w:val="24"/>
          <w:szCs w:val="24"/>
          <w14:textFill>
            <w14:solidFill>
              <w14:schemeClr w14:val="tx1"/>
            </w14:solidFill>
          </w14:textFill>
        </w:rPr>
        <w:br w:type="page"/>
      </w:r>
    </w:p>
    <w:p>
      <w:pPr>
        <w:snapToGrid w:val="0"/>
        <w:spacing w:before="156" w:beforeLines="50" w:after="50"/>
        <w:jc w:val="center"/>
        <w:rPr>
          <w:rFonts w:ascii="Times New Roman"/>
          <w:b/>
          <w:color w:val="000000" w:themeColor="text1"/>
          <w:sz w:val="24"/>
          <w:szCs w:val="24"/>
          <w14:textFill>
            <w14:solidFill>
              <w14:schemeClr w14:val="tx1"/>
            </w14:solidFill>
          </w14:textFill>
        </w:rPr>
      </w:pPr>
    </w:p>
    <w:p>
      <w:pPr>
        <w:snapToGrid w:val="0"/>
        <w:spacing w:before="156" w:beforeLines="50" w:after="50"/>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2、</w:t>
      </w: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报价一览表</w:t>
      </w:r>
    </w:p>
    <w:p>
      <w:pPr>
        <w:snapToGrid w:val="0"/>
        <w:spacing w:before="156" w:beforeLines="50" w:after="50"/>
        <w:jc w:val="center"/>
        <w:rPr>
          <w:rFonts w:ascii="Times New Roman"/>
          <w:color w:val="000000" w:themeColor="text1"/>
          <w:sz w:val="24"/>
          <w:szCs w:val="24"/>
          <w14:textFill>
            <w14:solidFill>
              <w14:schemeClr w14:val="tx1"/>
            </w14:solidFill>
          </w14:textFill>
        </w:rPr>
      </w:pPr>
    </w:p>
    <w:tbl>
      <w:tblPr>
        <w:tblStyle w:val="10"/>
        <w:tblpPr w:leftFromText="180" w:rightFromText="180" w:vertAnchor="text" w:horzAnchor="page" w:tblpX="1780" w:tblpY="318"/>
        <w:tblOverlap w:val="never"/>
        <w:tblW w:w="8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0"/>
        <w:gridCol w:w="6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2090"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项目编号</w:t>
            </w:r>
          </w:p>
        </w:tc>
        <w:tc>
          <w:tcPr>
            <w:tcW w:w="6645"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2090" w:type="dxa"/>
            <w:vAlign w:val="center"/>
          </w:tcPr>
          <w:p>
            <w:pPr>
              <w:jc w:val="center"/>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项目名称</w:t>
            </w:r>
          </w:p>
        </w:tc>
        <w:tc>
          <w:tcPr>
            <w:tcW w:w="6645"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2090" w:type="dxa"/>
            <w:vAlign w:val="center"/>
          </w:tcPr>
          <w:p>
            <w:pPr>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服务期限</w:t>
            </w:r>
          </w:p>
        </w:tc>
        <w:tc>
          <w:tcPr>
            <w:tcW w:w="6645" w:type="dxa"/>
            <w:vAlign w:val="center"/>
          </w:tcPr>
          <w:p>
            <w:pPr>
              <w:jc w:val="center"/>
              <w:rPr>
                <w:rFonts w:asci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0" w:hRule="atLeast"/>
        </w:trPr>
        <w:tc>
          <w:tcPr>
            <w:tcW w:w="2090" w:type="dxa"/>
            <w:vAlign w:val="center"/>
          </w:tcPr>
          <w:p>
            <w:pPr>
              <w:jc w:val="center"/>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总报价</w:t>
            </w:r>
          </w:p>
        </w:tc>
        <w:tc>
          <w:tcPr>
            <w:tcW w:w="6645" w:type="dxa"/>
            <w:vAlign w:val="center"/>
          </w:tcPr>
          <w:p>
            <w:pPr>
              <w:ind w:firstLine="241" w:firstLineChars="100"/>
              <w:rPr>
                <w:rFonts w:ascii="Times New Roman"/>
                <w:b/>
                <w:bCs/>
                <w:color w:val="000000" w:themeColor="text1"/>
                <w:sz w:val="24"/>
                <w:szCs w:val="24"/>
                <w14:textFill>
                  <w14:solidFill>
                    <w14:schemeClr w14:val="tx1"/>
                  </w14:solidFill>
                </w14:textFill>
              </w:rPr>
            </w:pPr>
          </w:p>
          <w:p>
            <w:pPr>
              <w:ind w:firstLine="241" w:firstLineChars="100"/>
              <w:rPr>
                <w:rFonts w:ascii="Times New Roman"/>
                <w:b/>
                <w:bCs/>
                <w:color w:val="000000" w:themeColor="text1"/>
                <w:sz w:val="24"/>
                <w:szCs w:val="24"/>
                <w:u w:val="single"/>
                <w14:textFill>
                  <w14:solidFill>
                    <w14:schemeClr w14:val="tx1"/>
                  </w14:solidFill>
                </w14:textFill>
              </w:rPr>
            </w:pPr>
            <w:r>
              <w:rPr>
                <w:rFonts w:ascii="Times New Roman"/>
                <w:b/>
                <w:bCs/>
                <w:color w:val="000000" w:themeColor="text1"/>
                <w:sz w:val="24"/>
                <w:szCs w:val="24"/>
                <w14:textFill>
                  <w14:solidFill>
                    <w14:schemeClr w14:val="tx1"/>
                  </w14:solidFill>
                </w14:textFill>
              </w:rPr>
              <w:t>￥：</w:t>
            </w:r>
            <w:r>
              <w:rPr>
                <w:rFonts w:ascii="Times New Roman"/>
                <w:b/>
                <w:bCs/>
                <w:color w:val="000000" w:themeColor="text1"/>
                <w:sz w:val="24"/>
                <w:szCs w:val="24"/>
                <w:u w:val="single"/>
                <w14:textFill>
                  <w14:solidFill>
                    <w14:schemeClr w14:val="tx1"/>
                  </w14:solidFill>
                </w14:textFill>
              </w:rPr>
              <w:t xml:space="preserve">               </w:t>
            </w:r>
          </w:p>
          <w:p>
            <w:pPr>
              <w:jc w:val="center"/>
              <w:rPr>
                <w:rFonts w:ascii="Times New Roman"/>
                <w:b/>
                <w:bCs/>
                <w:color w:val="000000" w:themeColor="text1"/>
                <w:sz w:val="24"/>
                <w:szCs w:val="24"/>
                <w14:textFill>
                  <w14:solidFill>
                    <w14:schemeClr w14:val="tx1"/>
                  </w14:solidFill>
                </w14:textFill>
              </w:rPr>
            </w:pPr>
          </w:p>
          <w:p>
            <w:pPr>
              <w:rPr>
                <w:rFonts w:ascii="Times New Roman"/>
                <w:b/>
                <w:bCs/>
                <w:color w:val="000000" w:themeColor="text1"/>
                <w:sz w:val="24"/>
                <w:szCs w:val="24"/>
                <w14:textFill>
                  <w14:solidFill>
                    <w14:schemeClr w14:val="tx1"/>
                  </w14:solidFill>
                </w14:textFill>
              </w:rPr>
            </w:pPr>
            <w:r>
              <w:rPr>
                <w:rFonts w:ascii="Times New Roman"/>
                <w:b/>
                <w:bCs/>
                <w:color w:val="000000" w:themeColor="text1"/>
                <w:sz w:val="24"/>
                <w:szCs w:val="24"/>
                <w14:textFill>
                  <w14:solidFill>
                    <w14:schemeClr w14:val="tx1"/>
                  </w14:solidFill>
                </w14:textFill>
              </w:rPr>
              <w:t>（大写）人民币</w:t>
            </w:r>
            <w:r>
              <w:rPr>
                <w:rFonts w:ascii="Times New Roman"/>
                <w:b/>
                <w:bCs/>
                <w:color w:val="000000" w:themeColor="text1"/>
                <w:sz w:val="24"/>
                <w:szCs w:val="24"/>
                <w:u w:val="single"/>
                <w14:textFill>
                  <w14:solidFill>
                    <w14:schemeClr w14:val="tx1"/>
                  </w14:solidFill>
                </w14:textFill>
              </w:rPr>
              <w:t xml:space="preserve">    </w:t>
            </w:r>
            <w:r>
              <w:rPr>
                <w:rFonts w:ascii="Times New Roman"/>
                <w:b/>
                <w:bCs/>
                <w:color w:val="000000" w:themeColor="text1"/>
                <w:sz w:val="24"/>
                <w:szCs w:val="24"/>
                <w14:textFill>
                  <w14:solidFill>
                    <w14:schemeClr w14:val="tx1"/>
                  </w14:solidFill>
                </w14:textFill>
              </w:rPr>
              <w:t>拾</w:t>
            </w:r>
            <w:r>
              <w:rPr>
                <w:rFonts w:ascii="Times New Roman"/>
                <w:b/>
                <w:bCs/>
                <w:color w:val="000000" w:themeColor="text1"/>
                <w:sz w:val="24"/>
                <w:szCs w:val="24"/>
                <w:u w:val="single"/>
                <w14:textFill>
                  <w14:solidFill>
                    <w14:schemeClr w14:val="tx1"/>
                  </w14:solidFill>
                </w14:textFill>
              </w:rPr>
              <w:t xml:space="preserve">    </w:t>
            </w:r>
            <w:r>
              <w:rPr>
                <w:rFonts w:ascii="Times New Roman"/>
                <w:b/>
                <w:bCs/>
                <w:color w:val="000000" w:themeColor="text1"/>
                <w:sz w:val="24"/>
                <w:szCs w:val="24"/>
                <w14:textFill>
                  <w14:solidFill>
                    <w14:schemeClr w14:val="tx1"/>
                  </w14:solidFill>
                </w14:textFill>
              </w:rPr>
              <w:t>万</w:t>
            </w:r>
            <w:r>
              <w:rPr>
                <w:rFonts w:ascii="Times New Roman"/>
                <w:b/>
                <w:bCs/>
                <w:color w:val="000000" w:themeColor="text1"/>
                <w:sz w:val="24"/>
                <w:szCs w:val="24"/>
                <w:u w:val="single"/>
                <w14:textFill>
                  <w14:solidFill>
                    <w14:schemeClr w14:val="tx1"/>
                  </w14:solidFill>
                </w14:textFill>
              </w:rPr>
              <w:t xml:space="preserve">    </w:t>
            </w:r>
            <w:r>
              <w:rPr>
                <w:rFonts w:ascii="Times New Roman"/>
                <w:b/>
                <w:bCs/>
                <w:color w:val="000000" w:themeColor="text1"/>
                <w:sz w:val="24"/>
                <w:szCs w:val="24"/>
                <w14:textFill>
                  <w14:solidFill>
                    <w14:schemeClr w14:val="tx1"/>
                  </w14:solidFill>
                </w14:textFill>
              </w:rPr>
              <w:t>仟</w:t>
            </w:r>
            <w:r>
              <w:rPr>
                <w:rFonts w:ascii="Times New Roman"/>
                <w:b/>
                <w:bCs/>
                <w:color w:val="000000" w:themeColor="text1"/>
                <w:sz w:val="24"/>
                <w:szCs w:val="24"/>
                <w:u w:val="single"/>
                <w14:textFill>
                  <w14:solidFill>
                    <w14:schemeClr w14:val="tx1"/>
                  </w14:solidFill>
                </w14:textFill>
              </w:rPr>
              <w:t xml:space="preserve">    </w:t>
            </w:r>
            <w:r>
              <w:rPr>
                <w:rFonts w:ascii="Times New Roman"/>
                <w:b/>
                <w:bCs/>
                <w:color w:val="000000" w:themeColor="text1"/>
                <w:sz w:val="24"/>
                <w:szCs w:val="24"/>
                <w14:textFill>
                  <w14:solidFill>
                    <w14:schemeClr w14:val="tx1"/>
                  </w14:solidFill>
                </w14:textFill>
              </w:rPr>
              <w:t>佰</w:t>
            </w:r>
            <w:r>
              <w:rPr>
                <w:rFonts w:ascii="Times New Roman"/>
                <w:b/>
                <w:bCs/>
                <w:color w:val="000000" w:themeColor="text1"/>
                <w:sz w:val="24"/>
                <w:szCs w:val="24"/>
                <w:u w:val="single"/>
                <w14:textFill>
                  <w14:solidFill>
                    <w14:schemeClr w14:val="tx1"/>
                  </w14:solidFill>
                </w14:textFill>
              </w:rPr>
              <w:t xml:space="preserve">    </w:t>
            </w:r>
            <w:r>
              <w:rPr>
                <w:rFonts w:ascii="Times New Roman"/>
                <w:b/>
                <w:bCs/>
                <w:color w:val="000000" w:themeColor="text1"/>
                <w:sz w:val="24"/>
                <w:szCs w:val="24"/>
                <w14:textFill>
                  <w14:solidFill>
                    <w14:schemeClr w14:val="tx1"/>
                  </w14:solidFill>
                </w14:textFill>
              </w:rPr>
              <w:t>拾</w:t>
            </w:r>
            <w:r>
              <w:rPr>
                <w:rFonts w:ascii="Times New Roman"/>
                <w:b/>
                <w:bCs/>
                <w:color w:val="000000" w:themeColor="text1"/>
                <w:sz w:val="24"/>
                <w:szCs w:val="24"/>
                <w:u w:val="single"/>
                <w14:textFill>
                  <w14:solidFill>
                    <w14:schemeClr w14:val="tx1"/>
                  </w14:solidFill>
                </w14:textFill>
              </w:rPr>
              <w:t xml:space="preserve">    </w:t>
            </w:r>
            <w:r>
              <w:rPr>
                <w:rFonts w:ascii="Times New Roman"/>
                <w:b/>
                <w:bCs/>
                <w:color w:val="000000" w:themeColor="text1"/>
                <w:sz w:val="24"/>
                <w:szCs w:val="24"/>
                <w14:textFill>
                  <w14:solidFill>
                    <w14:schemeClr w14:val="tx1"/>
                  </w14:solidFill>
                </w14:textFill>
              </w:rPr>
              <w:t>元整</w:t>
            </w:r>
          </w:p>
          <w:p>
            <w:pPr>
              <w:rPr>
                <w:rFonts w:ascii="Times New Roman"/>
                <w:color w:val="000000" w:themeColor="text1"/>
                <w:sz w:val="24"/>
                <w:szCs w:val="24"/>
                <w:u w:val="single"/>
                <w14:textFill>
                  <w14:solidFill>
                    <w14:schemeClr w14:val="tx1"/>
                  </w14:solidFill>
                </w14:textFill>
              </w:rPr>
            </w:pPr>
          </w:p>
        </w:tc>
      </w:tr>
    </w:tbl>
    <w:p>
      <w:pPr>
        <w:rPr>
          <w:rFonts w:ascii="Times New Roman"/>
          <w:color w:val="000000" w:themeColor="text1"/>
          <w:sz w:val="24"/>
          <w:szCs w:val="24"/>
          <w14:textFill>
            <w14:solidFill>
              <w14:schemeClr w14:val="tx1"/>
            </w14:solidFill>
          </w14:textFill>
        </w:rPr>
      </w:pPr>
    </w:p>
    <w:p>
      <w:pPr>
        <w:tabs>
          <w:tab w:val="left" w:pos="5334"/>
          <w:tab w:val="left" w:pos="9654"/>
        </w:tabs>
        <w:spacing w:line="300" w:lineRule="auto"/>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w:t>
      </w:r>
      <w:r>
        <w:rPr>
          <w:rFonts w:ascii="Times New Roman"/>
          <w:color w:val="000000" w:themeColor="text1"/>
          <w:sz w:val="24"/>
          <w:szCs w:val="24"/>
          <w14:textFill>
            <w14:solidFill>
              <w14:schemeClr w14:val="tx1"/>
            </w14:solidFill>
          </w14:textFill>
        </w:rPr>
        <w:t>声明：对采购文件中采购方提出的服务要求做出响应及服务承诺</w:t>
      </w: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竞标人</w:t>
      </w:r>
      <w:r>
        <w:rPr>
          <w:rFonts w:ascii="Times New Roman"/>
          <w:color w:val="000000" w:themeColor="text1"/>
          <w:sz w:val="24"/>
          <w:szCs w:val="24"/>
          <w14:textFill>
            <w14:solidFill>
              <w14:schemeClr w14:val="tx1"/>
            </w14:solidFill>
          </w14:textFill>
        </w:rPr>
        <w:t>全称（加盖公章）：</w:t>
      </w:r>
    </w:p>
    <w:p>
      <w:pPr>
        <w:jc w:val="center"/>
        <w:rPr>
          <w:rFonts w:ascii="Times New Roman"/>
          <w:color w:val="000000" w:themeColor="text1"/>
          <w:sz w:val="24"/>
          <w:szCs w:val="24"/>
          <w14:textFill>
            <w14:solidFill>
              <w14:schemeClr w14:val="tx1"/>
            </w14:solidFill>
          </w14:textFill>
        </w:rPr>
      </w:pPr>
    </w:p>
    <w:p>
      <w:pPr>
        <w:ind w:firstLine="720" w:firstLineChars="3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法定代表人或其授权代表签字</w:t>
      </w:r>
    </w:p>
    <w:p>
      <w:pPr>
        <w:rPr>
          <w:rFonts w:ascii="Times New Roman"/>
          <w:smallCaps/>
          <w:color w:val="000000" w:themeColor="text1"/>
          <w:sz w:val="24"/>
          <w:szCs w:val="24"/>
          <w14:textFill>
            <w14:solidFill>
              <w14:schemeClr w14:val="tx1"/>
            </w14:solidFill>
          </w14:textFill>
        </w:rPr>
      </w:pPr>
    </w:p>
    <w:p>
      <w:pPr>
        <w:ind w:firstLine="4080" w:firstLineChars="1700"/>
        <w:rPr>
          <w:rFonts w:ascii="Times New Roman"/>
          <w:smallCaps/>
          <w:color w:val="000000" w:themeColor="text1"/>
          <w:sz w:val="24"/>
          <w:szCs w:val="24"/>
          <w14:textFill>
            <w14:solidFill>
              <w14:schemeClr w14:val="tx1"/>
            </w14:solidFill>
          </w14:textFill>
        </w:rPr>
      </w:pPr>
    </w:p>
    <w:p>
      <w:pPr>
        <w:rPr>
          <w:rFonts w:ascii="Times New Roman"/>
          <w:smallCaps/>
          <w:color w:val="000000" w:themeColor="text1"/>
          <w:sz w:val="24"/>
          <w:szCs w:val="24"/>
          <w14:textFill>
            <w14:solidFill>
              <w14:schemeClr w14:val="tx1"/>
            </w14:solidFill>
          </w14:textFill>
        </w:rPr>
      </w:pPr>
    </w:p>
    <w:p>
      <w:pPr>
        <w:ind w:firstLine="5520" w:firstLineChars="2300"/>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 xml:space="preserve">日期：    年  月   日 </w:t>
      </w:r>
    </w:p>
    <w:p>
      <w:pPr>
        <w:ind w:firstLine="4800" w:firstLineChars="2000"/>
        <w:rPr>
          <w:rFonts w:ascii="Times New Roman"/>
          <w:color w:val="000000" w:themeColor="text1"/>
          <w:sz w:val="24"/>
          <w:szCs w:val="24"/>
          <w14:textFill>
            <w14:solidFill>
              <w14:schemeClr w14:val="tx1"/>
            </w14:solidFill>
          </w14:textFill>
        </w:rPr>
      </w:pPr>
    </w:p>
    <w:p>
      <w:pPr>
        <w:rPr>
          <w:rFonts w:ascii="Times New Roman"/>
          <w:b/>
          <w:color w:val="000000" w:themeColor="text1"/>
          <w:sz w:val="24"/>
          <w:szCs w:val="24"/>
          <w14:textFill>
            <w14:solidFill>
              <w14:schemeClr w14:val="tx1"/>
            </w14:solidFill>
          </w14:textFill>
        </w:rPr>
      </w:pPr>
    </w:p>
    <w:p>
      <w:pPr>
        <w:rPr>
          <w:rFonts w:ascii="Times New Roman"/>
          <w:b/>
          <w:color w:val="000000" w:themeColor="text1"/>
          <w:sz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tbl>
      <w:tblPr>
        <w:tblStyle w:val="10"/>
        <w:tblW w:w="9498" w:type="dxa"/>
        <w:tblInd w:w="-743" w:type="dxa"/>
        <w:tblLayout w:type="fixed"/>
        <w:tblCellMar>
          <w:top w:w="0" w:type="dxa"/>
          <w:left w:w="108" w:type="dxa"/>
          <w:bottom w:w="0" w:type="dxa"/>
          <w:right w:w="108" w:type="dxa"/>
        </w:tblCellMar>
      </w:tblPr>
      <w:tblGrid>
        <w:gridCol w:w="709"/>
        <w:gridCol w:w="1047"/>
        <w:gridCol w:w="1363"/>
        <w:gridCol w:w="1477"/>
        <w:gridCol w:w="1358"/>
        <w:gridCol w:w="1701"/>
        <w:gridCol w:w="1843"/>
      </w:tblGrid>
      <w:tr>
        <w:tblPrEx>
          <w:tblCellMar>
            <w:top w:w="0" w:type="dxa"/>
            <w:left w:w="108" w:type="dxa"/>
            <w:bottom w:w="0" w:type="dxa"/>
            <w:right w:w="108" w:type="dxa"/>
          </w:tblCellMar>
        </w:tblPrEx>
        <w:trPr>
          <w:trHeight w:val="540" w:hRule="atLeast"/>
        </w:trPr>
        <w:tc>
          <w:tcPr>
            <w:tcW w:w="9498" w:type="dxa"/>
            <w:gridSpan w:val="7"/>
            <w:tcBorders>
              <w:top w:val="nil"/>
              <w:left w:val="nil"/>
              <w:bottom w:val="nil"/>
              <w:right w:val="nil"/>
            </w:tcBorders>
            <w:shd w:val="clear" w:color="000000" w:fill="FFFFFF"/>
            <w:vAlign w:val="center"/>
          </w:tcPr>
          <w:p>
            <w:pPr>
              <w:widowControl/>
              <w:jc w:val="center"/>
              <w:rPr>
                <w:rFonts w:hAnsi="宋体" w:cs="宋体"/>
                <w:b/>
                <w:bCs/>
                <w:color w:val="000000" w:themeColor="text1"/>
                <w:sz w:val="44"/>
                <w:szCs w:val="4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3、专业工程安装费用报价汇总表（样表）</w:t>
            </w:r>
          </w:p>
        </w:tc>
      </w:tr>
      <w:tr>
        <w:tblPrEx>
          <w:tblCellMar>
            <w:top w:w="0" w:type="dxa"/>
            <w:left w:w="108" w:type="dxa"/>
            <w:bottom w:w="0" w:type="dxa"/>
            <w:right w:w="108" w:type="dxa"/>
          </w:tblCellMar>
        </w:tblPrEx>
        <w:trPr>
          <w:trHeight w:val="439" w:hRule="atLeast"/>
        </w:trPr>
        <w:tc>
          <w:tcPr>
            <w:tcW w:w="5954" w:type="dxa"/>
            <w:gridSpan w:val="5"/>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单位工程名称：厅机关局部办公室风机盘管拆装改造项目</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序号</w:t>
            </w:r>
          </w:p>
        </w:tc>
        <w:tc>
          <w:tcPr>
            <w:tcW w:w="241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费用名称</w:t>
            </w:r>
          </w:p>
        </w:tc>
        <w:tc>
          <w:tcPr>
            <w:tcW w:w="2835"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计算公式</w:t>
            </w:r>
          </w:p>
        </w:tc>
        <w:tc>
          <w:tcPr>
            <w:tcW w:w="170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金额（元）</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备注</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分部分项工程费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∑（分部分项工程数量×单价）</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其中 人工费+机械费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∑分部分项（人工费+机械费）</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措施项目费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其他项目费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规费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增值税</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3119"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项目费用合计</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1+2+3+4+5</w:t>
            </w:r>
            <w:r>
              <w:rPr>
                <w:rFonts w:hAnsi="宋体" w:cs="宋体"/>
                <w:color w:val="000000" w:themeColor="text1"/>
                <w:sz w:val="18"/>
                <w:szCs w:val="18"/>
                <w14:textFill>
                  <w14:solidFill>
                    <w14:schemeClr w14:val="tx1"/>
                  </w14:solidFill>
                </w14:textFill>
              </w:rPr>
              <w:t>……</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3119" w:type="dxa"/>
            <w:gridSpan w:val="3"/>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说明：拆除部分仅算取人工费。</w:t>
            </w:r>
          </w:p>
        </w:tc>
        <w:tc>
          <w:tcPr>
            <w:tcW w:w="2835" w:type="dxa"/>
            <w:gridSpan w:val="2"/>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　</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5954" w:type="dxa"/>
            <w:gridSpan w:val="5"/>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注：行数不够可自行添加，有偏离请在表中详细说明。</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756" w:type="dxa"/>
            <w:gridSpan w:val="2"/>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c>
          <w:tcPr>
            <w:tcW w:w="2840" w:type="dxa"/>
            <w:gridSpan w:val="2"/>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c>
          <w:tcPr>
            <w:tcW w:w="1358"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r>
    </w:tbl>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int="eastAsia" w:hAnsi="宋体" w:cs="宋体"/>
          <w:bCs/>
          <w:color w:val="000000" w:themeColor="text1"/>
          <w:sz w:val="24"/>
          <w:szCs w:val="24"/>
          <w14:textFill>
            <w14:solidFill>
              <w14:schemeClr w14:val="tx1"/>
            </w14:solidFill>
          </w14:textFill>
        </w:rPr>
      </w:pPr>
    </w:p>
    <w:p>
      <w:pPr>
        <w:widowControl/>
        <w:rPr>
          <w:rFonts w:hint="eastAsia" w:hAnsi="宋体" w:cs="宋体"/>
          <w:bCs/>
          <w:color w:val="000000" w:themeColor="text1"/>
          <w:sz w:val="24"/>
          <w:szCs w:val="24"/>
          <w14:textFill>
            <w14:solidFill>
              <w14:schemeClr w14:val="tx1"/>
            </w14:solidFill>
          </w14:textFill>
        </w:rPr>
      </w:pPr>
    </w:p>
    <w:p>
      <w:pPr>
        <w:widowControl/>
        <w:rPr>
          <w:rFonts w:hint="eastAsia"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rPr>
          <w:rFonts w:hAnsi="宋体" w:cs="宋体"/>
          <w:bCs/>
          <w:color w:val="000000" w:themeColor="text1"/>
          <w:sz w:val="24"/>
          <w:szCs w:val="24"/>
          <w14:textFill>
            <w14:solidFill>
              <w14:schemeClr w14:val="tx1"/>
            </w14:solidFill>
          </w14:textFill>
        </w:rPr>
      </w:pPr>
    </w:p>
    <w:p>
      <w:pPr>
        <w:widowControl/>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4、分部分项安装工程报价清单表（样表）</w:t>
      </w:r>
    </w:p>
    <w:tbl>
      <w:tblPr>
        <w:tblStyle w:val="10"/>
        <w:tblW w:w="10775" w:type="dxa"/>
        <w:tblInd w:w="-885" w:type="dxa"/>
        <w:tblLayout w:type="fixed"/>
        <w:tblCellMar>
          <w:top w:w="0" w:type="dxa"/>
          <w:left w:w="108" w:type="dxa"/>
          <w:bottom w:w="0" w:type="dxa"/>
          <w:right w:w="108" w:type="dxa"/>
        </w:tblCellMar>
      </w:tblPr>
      <w:tblGrid>
        <w:gridCol w:w="425"/>
        <w:gridCol w:w="993"/>
        <w:gridCol w:w="1560"/>
        <w:gridCol w:w="709"/>
        <w:gridCol w:w="708"/>
        <w:gridCol w:w="851"/>
        <w:gridCol w:w="709"/>
        <w:gridCol w:w="567"/>
        <w:gridCol w:w="669"/>
        <w:gridCol w:w="90"/>
        <w:gridCol w:w="800"/>
        <w:gridCol w:w="390"/>
        <w:gridCol w:w="319"/>
        <w:gridCol w:w="417"/>
        <w:gridCol w:w="187"/>
        <w:gridCol w:w="634"/>
        <w:gridCol w:w="92"/>
        <w:gridCol w:w="144"/>
        <w:gridCol w:w="511"/>
      </w:tblGrid>
      <w:tr>
        <w:tblPrEx>
          <w:tblCellMar>
            <w:top w:w="0" w:type="dxa"/>
            <w:left w:w="108" w:type="dxa"/>
            <w:bottom w:w="0" w:type="dxa"/>
            <w:right w:w="108" w:type="dxa"/>
          </w:tblCellMar>
        </w:tblPrEx>
        <w:trPr>
          <w:trHeight w:val="439" w:hRule="atLeast"/>
        </w:trPr>
        <w:tc>
          <w:tcPr>
            <w:tcW w:w="8471" w:type="dxa"/>
            <w:gridSpan w:val="12"/>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单位及专业工程名称：厅机关局部办公室风机盘管拆装改造项目</w:t>
            </w:r>
          </w:p>
        </w:tc>
        <w:tc>
          <w:tcPr>
            <w:tcW w:w="923" w:type="dxa"/>
            <w:gridSpan w:val="3"/>
            <w:tcBorders>
              <w:top w:val="nil"/>
              <w:left w:val="nil"/>
              <w:bottom w:val="nil"/>
              <w:right w:val="nil"/>
            </w:tcBorders>
            <w:shd w:val="clear" w:color="000000" w:fill="FFFFFF"/>
            <w:vAlign w:val="bottom"/>
          </w:tcPr>
          <w:p>
            <w:pPr>
              <w:widowControl/>
              <w:autoSpaceDE/>
              <w:autoSpaceDN/>
              <w:adjustRightInd/>
              <w:jc w:val="right"/>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34" w:type="dxa"/>
            <w:tcBorders>
              <w:top w:val="nil"/>
              <w:left w:val="nil"/>
              <w:bottom w:val="nil"/>
              <w:right w:val="nil"/>
            </w:tcBorders>
            <w:shd w:val="clear" w:color="000000" w:fill="FFFFFF"/>
            <w:vAlign w:val="bottom"/>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236" w:type="dxa"/>
            <w:gridSpan w:val="2"/>
            <w:tcBorders>
              <w:top w:val="nil"/>
              <w:left w:val="nil"/>
              <w:bottom w:val="nil"/>
              <w:right w:val="nil"/>
            </w:tcBorders>
            <w:shd w:val="clear" w:color="000000" w:fill="FFFFFF"/>
            <w:vAlign w:val="bottom"/>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11"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14:textFill>
                  <w14:solidFill>
                    <w14:schemeClr w14:val="tx1"/>
                  </w14:solidFill>
                </w14:textFill>
              </w:rPr>
            </w:pPr>
            <w:r>
              <w:rPr>
                <w:rFonts w:hint="eastAsia" w:ascii="等线" w:hAnsi="宋体" w:eastAsia="等线"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序</w:t>
            </w:r>
            <w:r>
              <w:rPr>
                <w:rFonts w:hint="eastAsia" w:hAnsi="宋体" w:cs="宋体"/>
                <w:b/>
                <w:bCs/>
                <w:color w:val="000000" w:themeColor="text1"/>
                <w:sz w:val="18"/>
                <w:szCs w:val="18"/>
                <w14:textFill>
                  <w14:solidFill>
                    <w14:schemeClr w14:val="tx1"/>
                  </w14:solidFill>
                </w14:textFill>
              </w:rPr>
              <w:br w:type="textWrapping"/>
            </w:r>
            <w:r>
              <w:rPr>
                <w:rFonts w:hint="eastAsia" w:hAnsi="宋体" w:cs="宋体"/>
                <w:b/>
                <w:bCs/>
                <w:color w:val="000000" w:themeColor="text1"/>
                <w:sz w:val="18"/>
                <w:szCs w:val="18"/>
                <w14:textFill>
                  <w14:solidFill>
                    <w14:schemeClr w14:val="tx1"/>
                  </w14:solidFill>
                </w14:textFill>
              </w:rPr>
              <w:t>号</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编码</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项目名称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单位</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工程量</w:t>
            </w:r>
          </w:p>
        </w:tc>
        <w:tc>
          <w:tcPr>
            <w:tcW w:w="2886"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单位价值（元）</w:t>
            </w:r>
          </w:p>
        </w:tc>
        <w:tc>
          <w:tcPr>
            <w:tcW w:w="2839" w:type="dxa"/>
            <w:gridSpan w:val="7"/>
            <w:tcBorders>
              <w:top w:val="single" w:color="000000" w:sz="4" w:space="0"/>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总价值（元）</w:t>
            </w:r>
          </w:p>
        </w:tc>
        <w:tc>
          <w:tcPr>
            <w:tcW w:w="655"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备注</w:t>
            </w:r>
          </w:p>
        </w:tc>
      </w:tr>
      <w:tr>
        <w:tblPrEx>
          <w:tblCellMar>
            <w:top w:w="0" w:type="dxa"/>
            <w:left w:w="108" w:type="dxa"/>
            <w:bottom w:w="0" w:type="dxa"/>
            <w:right w:w="108" w:type="dxa"/>
          </w:tblCellMar>
        </w:tblPrEx>
        <w:trPr>
          <w:trHeight w:val="439"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主材</w:t>
            </w:r>
          </w:p>
        </w:tc>
        <w:tc>
          <w:tcPr>
            <w:tcW w:w="70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安装费</w:t>
            </w:r>
          </w:p>
        </w:tc>
        <w:tc>
          <w:tcPr>
            <w:tcW w:w="56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工资</w:t>
            </w:r>
          </w:p>
        </w:tc>
        <w:tc>
          <w:tcPr>
            <w:tcW w:w="759"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机械费</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主材</w:t>
            </w:r>
          </w:p>
        </w:tc>
        <w:tc>
          <w:tcPr>
            <w:tcW w:w="709"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安装费</w:t>
            </w:r>
          </w:p>
        </w:tc>
        <w:tc>
          <w:tcPr>
            <w:tcW w:w="41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工资</w:t>
            </w:r>
          </w:p>
        </w:tc>
        <w:tc>
          <w:tcPr>
            <w:tcW w:w="913" w:type="dxa"/>
            <w:gridSpan w:val="3"/>
            <w:vMerge w:val="restart"/>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机械费</w:t>
            </w:r>
          </w:p>
        </w:tc>
        <w:tc>
          <w:tcPr>
            <w:tcW w:w="6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39"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设备</w:t>
            </w:r>
          </w:p>
        </w:tc>
        <w:tc>
          <w:tcPr>
            <w:tcW w:w="70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759"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设备</w:t>
            </w:r>
          </w:p>
        </w:tc>
        <w:tc>
          <w:tcPr>
            <w:tcW w:w="709"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20"/>
                <w14:textFill>
                  <w14:solidFill>
                    <w14:schemeClr w14:val="tx1"/>
                  </w14:solidFill>
                </w14:textFill>
              </w:rPr>
            </w:pPr>
          </w:p>
        </w:tc>
        <w:tc>
          <w:tcPr>
            <w:tcW w:w="913" w:type="dxa"/>
            <w:gridSpan w:val="3"/>
            <w:vMerge w:val="continue"/>
            <w:tcBorders>
              <w:top w:val="nil"/>
              <w:left w:val="single" w:color="000000" w:sz="4" w:space="0"/>
              <w:bottom w:val="single" w:color="000000" w:sz="4" w:space="0"/>
              <w:right w:val="nil"/>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c>
          <w:tcPr>
            <w:tcW w:w="6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09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一、办公区域风机盘管更新</w:t>
            </w:r>
          </w:p>
        </w:tc>
        <w:tc>
          <w:tcPr>
            <w:tcW w:w="759"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10-1-149</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室内镀锌钢管(螺纹连接拆除) 公称直径（mm以内）20</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13.0 </w:t>
            </w:r>
          </w:p>
        </w:tc>
        <w:tc>
          <w:tcPr>
            <w:tcW w:w="85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12-4-362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拆除保温管DN40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13.0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10-1-152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室内镀锌钢管(螺纹连接拆除) 公称直径（mm以内）40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室内镀锌钢管冷凝水管(螺纹连接拆除)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7-1-38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风机盘管吊顶式拆除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12-4-366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拆除保温管DN80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风机盘管球阀拆除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4-4-142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风机盘管电动阀门检查拆除线</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8-3-64</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风机盘管电动阀拆除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风机盘管过滤器拆除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风机盘管软接头拆除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减振器拆除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48.0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5-3-25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风机盘管温控器拆除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4-12-49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穿多芯软导线 控制线（mm2以内）拆除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1.4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管道木托管卡拆除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套</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72.0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送风百叶风口拆除  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回风百叶风口拆除  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7-2-163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风管软管接口拆除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m2</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13-1-32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一般管架拆除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室内镀锌钢管(螺纹连接)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13.0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橡塑管壳安装(管道) 管道DN50mm以下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2.3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10-1-152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冷凝水管安装室内镀锌钢管(螺纹连接) 公称直径（mm以内）40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室内镀锌钢管冷凝水管(螺纹连接)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7-1-38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风机盘管吊顶式</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室内镀锌钢管(螺纹连接)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橡塑管壳安装(管道)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2.2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风机盘管球阀安装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29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4-4-142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风机盘管电动阀门检查接线</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8-3-64</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 电动阀门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风机盘管过滤器安装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风机盘管软接头安装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减振器</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48.0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5-3-25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风机盘管温控器</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4-12-49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穿多芯软导线 控制线（mm2以内）1</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1.4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管道木托管卡</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套</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72.0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送风百叶风口周长(mm)≤2500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回风百叶风口周长(mm)≤2500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7-2-163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软管接口</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m2</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13-1-31</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角铁管</w:t>
            </w:r>
            <w:r>
              <w:rPr>
                <w:rFonts w:hint="eastAsia" w:hAnsi="宋体" w:cs="宋体"/>
                <w:color w:val="000000" w:themeColor="text1"/>
                <w:sz w:val="18"/>
                <w:szCs w:val="18"/>
                <w14:textFill>
                  <w14:solidFill>
                    <w14:schemeClr w14:val="tx1"/>
                  </w14:solidFill>
                </w14:textFill>
              </w:rPr>
              <w:t>架制作（含除锈刷油等）</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13-1-32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一般管架安装</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43</w:t>
            </w:r>
          </w:p>
        </w:tc>
        <w:tc>
          <w:tcPr>
            <w:tcW w:w="609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二、办公走廊主阀门更新</w:t>
            </w:r>
          </w:p>
        </w:tc>
        <w:tc>
          <w:tcPr>
            <w:tcW w:w="759"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913" w:type="dxa"/>
            <w:gridSpan w:val="3"/>
            <w:tcBorders>
              <w:top w:val="nil"/>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44</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10-1-155</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室内镀锌钢管(螺纹连接拆除) 公称直径（mm以内）80</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1.6 </w:t>
            </w:r>
          </w:p>
        </w:tc>
        <w:tc>
          <w:tcPr>
            <w:tcW w:w="85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橡塑管壳拆除(管道)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0.8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蝶阀拆除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10-2-123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碳钢平焊法兰安装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副</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32.0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12-4-378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橡塑板安装(阀门、法兰) 阀门DN50mm以下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4.8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10-1-155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室内镀锌钢管(螺纹连接)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1.6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橡塑管壳安装(管道)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0.8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16.0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10-2-123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碳钢平焊法兰安装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副</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32.0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12-4-378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橡塑板安装(阀门、法兰) 阀门DN50mm以下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4.8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C-001</w:t>
            </w:r>
          </w:p>
        </w:tc>
        <w:tc>
          <w:tcPr>
            <w:tcW w:w="1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铝扣板拆除、安装</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项</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C-002</w:t>
            </w:r>
          </w:p>
        </w:tc>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铝板开孔</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m2</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48</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C-003</w:t>
            </w:r>
          </w:p>
        </w:tc>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辅材</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批</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32</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57</w:t>
            </w:r>
          </w:p>
        </w:tc>
        <w:tc>
          <w:tcPr>
            <w:tcW w:w="10350" w:type="dxa"/>
            <w:gridSpan w:val="18"/>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三、材料垃圾清运</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58</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B-001</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材料搬运、垃圾清运</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项</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59</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60</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一、小计</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61</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二、直接费（计取）</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62</w:t>
            </w:r>
          </w:p>
        </w:tc>
        <w:tc>
          <w:tcPr>
            <w:tcW w:w="10350" w:type="dxa"/>
            <w:gridSpan w:val="18"/>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四、措施费</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  63</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13-2-10</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脚手架搭拆费</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100工日</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xml:space="preserve">2.01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right"/>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64</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一、小计</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65</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二、措施费（计取）</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　</w:t>
            </w:r>
          </w:p>
        </w:tc>
      </w:tr>
    </w:tbl>
    <w:p>
      <w:pPr>
        <w:widowControl/>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说明：拆除部分仅算取人工费。</w:t>
      </w:r>
    </w:p>
    <w:p>
      <w:pPr>
        <w:widowControl/>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备注：此表在不改变表式的情况下，可自行制作</w:t>
      </w:r>
      <w:r>
        <w:rPr>
          <w:rFonts w:hint="eastAsia" w:hAnsi="宋体" w:cs="宋体"/>
          <w:bCs/>
          <w:color w:val="000000" w:themeColor="text1"/>
          <w:sz w:val="24"/>
          <w:szCs w:val="24"/>
          <w14:textFill>
            <w14:solidFill>
              <w14:schemeClr w14:val="tx1"/>
            </w14:solidFill>
          </w14:textFill>
        </w:rPr>
        <w:t>。</w:t>
      </w:r>
    </w:p>
    <w:sectPr>
      <w:footerReference r:id="rId3" w:type="default"/>
      <w:pgSz w:w="11906" w:h="16838"/>
      <w:pgMar w:top="1276" w:right="1800" w:bottom="1418"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20F0302020204030204"/>
    <w:charset w:val="00"/>
    <w:family w:val="swiss"/>
    <w:pitch w:val="default"/>
    <w:sig w:usb0="00000000" w:usb1="00000000" w:usb2="00000000" w:usb3="00000000" w:csb0="0000019F" w:csb1="00000000"/>
  </w:font>
  <w:font w:name="HP Simplified Light">
    <w:altName w:val="Segoe Print"/>
    <w:panose1 w:val="00000000000000000000"/>
    <w:charset w:val="00"/>
    <w:family w:val="swiss"/>
    <w:pitch w:val="default"/>
    <w:sig w:usb0="00000000" w:usb1="00000000" w:usb2="00000000" w:usb3="00000000" w:csb0="00000093"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roma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1F00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239119"/>
    </w:sdtPr>
    <w:sdtContent>
      <w:p>
        <w:pPr>
          <w:pStyle w:val="6"/>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7A792"/>
    <w:multiLevelType w:val="singleLevel"/>
    <w:tmpl w:val="6497A792"/>
    <w:lvl w:ilvl="0" w:tentative="0">
      <w:start w:val="10"/>
      <w:numFmt w:val="chineseCounting"/>
      <w:suff w:val="nothing"/>
      <w:lvlText w:val="%1、"/>
      <w:lvlJc w:val="left"/>
      <w:rPr>
        <w:rFonts w:hint="eastAsia"/>
      </w:rPr>
    </w:lvl>
  </w:abstractNum>
  <w:abstractNum w:abstractNumId="1">
    <w:nsid w:val="68375DB8"/>
    <w:multiLevelType w:val="multilevel"/>
    <w:tmpl w:val="68375DB8"/>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0885"/>
    <w:rsid w:val="0003497E"/>
    <w:rsid w:val="00036B84"/>
    <w:rsid w:val="0005393B"/>
    <w:rsid w:val="00063143"/>
    <w:rsid w:val="00070123"/>
    <w:rsid w:val="000A23AF"/>
    <w:rsid w:val="000B52D4"/>
    <w:rsid w:val="000D0E14"/>
    <w:rsid w:val="00162B1B"/>
    <w:rsid w:val="00175C61"/>
    <w:rsid w:val="001774D8"/>
    <w:rsid w:val="001B6E41"/>
    <w:rsid w:val="001E604F"/>
    <w:rsid w:val="001F37BE"/>
    <w:rsid w:val="00226578"/>
    <w:rsid w:val="002539EF"/>
    <w:rsid w:val="00255276"/>
    <w:rsid w:val="002913C7"/>
    <w:rsid w:val="002C7FA6"/>
    <w:rsid w:val="00342FB7"/>
    <w:rsid w:val="00357240"/>
    <w:rsid w:val="003950D9"/>
    <w:rsid w:val="003A4700"/>
    <w:rsid w:val="003B348F"/>
    <w:rsid w:val="003D0E16"/>
    <w:rsid w:val="003D2638"/>
    <w:rsid w:val="003E2159"/>
    <w:rsid w:val="003E2989"/>
    <w:rsid w:val="003E3DD7"/>
    <w:rsid w:val="004137D6"/>
    <w:rsid w:val="004541D7"/>
    <w:rsid w:val="00455F1F"/>
    <w:rsid w:val="0047151A"/>
    <w:rsid w:val="004731CC"/>
    <w:rsid w:val="0047758C"/>
    <w:rsid w:val="00482755"/>
    <w:rsid w:val="004850E9"/>
    <w:rsid w:val="004A2EDF"/>
    <w:rsid w:val="004A77D3"/>
    <w:rsid w:val="004B775E"/>
    <w:rsid w:val="004C4063"/>
    <w:rsid w:val="004C5353"/>
    <w:rsid w:val="004D4FE5"/>
    <w:rsid w:val="004D7C95"/>
    <w:rsid w:val="004E3C7B"/>
    <w:rsid w:val="005208D4"/>
    <w:rsid w:val="0053760F"/>
    <w:rsid w:val="00574FB2"/>
    <w:rsid w:val="005A0885"/>
    <w:rsid w:val="005A0A88"/>
    <w:rsid w:val="005B10DF"/>
    <w:rsid w:val="005D0479"/>
    <w:rsid w:val="005E635F"/>
    <w:rsid w:val="005F0366"/>
    <w:rsid w:val="006000B6"/>
    <w:rsid w:val="00613312"/>
    <w:rsid w:val="00634BCB"/>
    <w:rsid w:val="00664F91"/>
    <w:rsid w:val="00665B6D"/>
    <w:rsid w:val="0066699D"/>
    <w:rsid w:val="00684110"/>
    <w:rsid w:val="006928D7"/>
    <w:rsid w:val="006B0FDF"/>
    <w:rsid w:val="006B1D12"/>
    <w:rsid w:val="006C2818"/>
    <w:rsid w:val="006D2DBA"/>
    <w:rsid w:val="006E7EC3"/>
    <w:rsid w:val="00717566"/>
    <w:rsid w:val="00732007"/>
    <w:rsid w:val="007418C7"/>
    <w:rsid w:val="00744D2D"/>
    <w:rsid w:val="00761A3F"/>
    <w:rsid w:val="007A75E0"/>
    <w:rsid w:val="00811AB6"/>
    <w:rsid w:val="00811B25"/>
    <w:rsid w:val="008133D2"/>
    <w:rsid w:val="00814B59"/>
    <w:rsid w:val="00821663"/>
    <w:rsid w:val="00825199"/>
    <w:rsid w:val="0082593C"/>
    <w:rsid w:val="008560FB"/>
    <w:rsid w:val="008574F5"/>
    <w:rsid w:val="0086217E"/>
    <w:rsid w:val="00886999"/>
    <w:rsid w:val="008918B1"/>
    <w:rsid w:val="008A33D0"/>
    <w:rsid w:val="008B3B3B"/>
    <w:rsid w:val="008D042A"/>
    <w:rsid w:val="008E2881"/>
    <w:rsid w:val="009309C4"/>
    <w:rsid w:val="00962588"/>
    <w:rsid w:val="00971C2B"/>
    <w:rsid w:val="0097683A"/>
    <w:rsid w:val="00985713"/>
    <w:rsid w:val="00996EB1"/>
    <w:rsid w:val="00997EFD"/>
    <w:rsid w:val="009A5951"/>
    <w:rsid w:val="009A5EB8"/>
    <w:rsid w:val="009A60D0"/>
    <w:rsid w:val="009C5615"/>
    <w:rsid w:val="009F6ABA"/>
    <w:rsid w:val="00A302D0"/>
    <w:rsid w:val="00A35888"/>
    <w:rsid w:val="00AA4A60"/>
    <w:rsid w:val="00AA6908"/>
    <w:rsid w:val="00AB3EF1"/>
    <w:rsid w:val="00AB78BB"/>
    <w:rsid w:val="00AC4A1A"/>
    <w:rsid w:val="00AD7101"/>
    <w:rsid w:val="00B1182B"/>
    <w:rsid w:val="00B15652"/>
    <w:rsid w:val="00B500F0"/>
    <w:rsid w:val="00B70656"/>
    <w:rsid w:val="00B70F3B"/>
    <w:rsid w:val="00B926E0"/>
    <w:rsid w:val="00BA1840"/>
    <w:rsid w:val="00BA71CE"/>
    <w:rsid w:val="00BC4DB8"/>
    <w:rsid w:val="00BE2667"/>
    <w:rsid w:val="00BF217A"/>
    <w:rsid w:val="00C021DD"/>
    <w:rsid w:val="00C04457"/>
    <w:rsid w:val="00C0537B"/>
    <w:rsid w:val="00C15A05"/>
    <w:rsid w:val="00C726CF"/>
    <w:rsid w:val="00CA7C48"/>
    <w:rsid w:val="00CC5DCE"/>
    <w:rsid w:val="00CD5119"/>
    <w:rsid w:val="00CE6698"/>
    <w:rsid w:val="00D6313C"/>
    <w:rsid w:val="00D65F67"/>
    <w:rsid w:val="00D727A3"/>
    <w:rsid w:val="00DB759F"/>
    <w:rsid w:val="00DC768F"/>
    <w:rsid w:val="00E14856"/>
    <w:rsid w:val="00E14EB5"/>
    <w:rsid w:val="00E34C90"/>
    <w:rsid w:val="00E65EEE"/>
    <w:rsid w:val="00E77E8E"/>
    <w:rsid w:val="00EA1290"/>
    <w:rsid w:val="00EA3DA0"/>
    <w:rsid w:val="00EB2889"/>
    <w:rsid w:val="00EB4EBB"/>
    <w:rsid w:val="00ED671C"/>
    <w:rsid w:val="00EF4A67"/>
    <w:rsid w:val="00F0738C"/>
    <w:rsid w:val="00F23C5A"/>
    <w:rsid w:val="00F25D1C"/>
    <w:rsid w:val="00FA750E"/>
    <w:rsid w:val="00FD3FF9"/>
    <w:rsid w:val="00FD764C"/>
    <w:rsid w:val="02675E0B"/>
    <w:rsid w:val="0586500A"/>
    <w:rsid w:val="17903A48"/>
    <w:rsid w:val="1F262A92"/>
    <w:rsid w:val="22222EEF"/>
    <w:rsid w:val="22492A5C"/>
    <w:rsid w:val="22AD6AB8"/>
    <w:rsid w:val="2AE95D91"/>
    <w:rsid w:val="36A250DB"/>
    <w:rsid w:val="3D5E6094"/>
    <w:rsid w:val="3DD06058"/>
    <w:rsid w:val="3F245326"/>
    <w:rsid w:val="44E257AE"/>
    <w:rsid w:val="48E1105F"/>
    <w:rsid w:val="4A06028A"/>
    <w:rsid w:val="54C86043"/>
    <w:rsid w:val="74087F65"/>
    <w:rsid w:val="77A5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3">
    <w:name w:val="annotation text"/>
    <w:basedOn w:val="1"/>
    <w:link w:val="20"/>
    <w:unhideWhenUsed/>
    <w:qFormat/>
    <w:uiPriority w:val="99"/>
  </w:style>
  <w:style w:type="paragraph" w:styleId="4">
    <w:name w:val="Plain Text"/>
    <w:basedOn w:val="1"/>
    <w:link w:val="15"/>
    <w:qFormat/>
    <w:uiPriority w:val="0"/>
    <w:rPr>
      <w:rFonts w:hAnsi="Courier New" w:cs="Courier New"/>
      <w:kern w:val="2"/>
      <w:szCs w:val="21"/>
    </w:rPr>
  </w:style>
  <w:style w:type="paragraph" w:styleId="5">
    <w:name w:val="Balloon Text"/>
    <w:basedOn w:val="1"/>
    <w:link w:val="19"/>
    <w:unhideWhenUsed/>
    <w:qFormat/>
    <w:uiPriority w:val="99"/>
    <w:rPr>
      <w:sz w:val="18"/>
      <w:szCs w:val="18"/>
    </w:rPr>
  </w:style>
  <w:style w:type="paragraph" w:styleId="6">
    <w:name w:val="footer"/>
    <w:basedOn w:val="1"/>
    <w:link w:val="16"/>
    <w:unhideWhenUsed/>
    <w:qFormat/>
    <w:uiPriority w:val="99"/>
    <w:pPr>
      <w:tabs>
        <w:tab w:val="center" w:pos="4153"/>
        <w:tab w:val="right" w:pos="8306"/>
      </w:tabs>
      <w:autoSpaceDE/>
      <w:autoSpaceDN/>
      <w:adjustRightInd/>
      <w:snapToGrid w:val="0"/>
      <w:textAlignment w:val="auto"/>
    </w:pPr>
    <w:rPr>
      <w:rFonts w:asciiTheme="minorHAnsi" w:hAnsiTheme="minorHAnsi" w:eastAsiaTheme="minorEastAsia" w:cstheme="minorBidi"/>
      <w:kern w:val="2"/>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autoSpaceDE/>
      <w:autoSpaceDN/>
      <w:adjustRightInd/>
      <w:snapToGrid w:val="0"/>
      <w:jc w:val="center"/>
      <w:textAlignment w:val="auto"/>
    </w:pPr>
    <w:rPr>
      <w:rFonts w:asciiTheme="minorHAnsi" w:hAnsiTheme="minorHAnsi" w:eastAsiaTheme="minorEastAsia" w:cstheme="minorBidi"/>
      <w:kern w:val="2"/>
      <w:sz w:val="18"/>
      <w:szCs w:val="18"/>
    </w:rPr>
  </w:style>
  <w:style w:type="paragraph" w:styleId="8">
    <w:name w:val="toc 1"/>
    <w:basedOn w:val="1"/>
    <w:next w:val="1"/>
    <w:qFormat/>
    <w:uiPriority w:val="39"/>
    <w:pPr>
      <w:spacing w:before="120" w:after="120"/>
    </w:pPr>
    <w:rPr>
      <w:rFonts w:ascii="Times New Roman"/>
      <w:b/>
      <w:bCs/>
      <w:caps/>
      <w:sz w:val="20"/>
    </w:rPr>
  </w:style>
  <w:style w:type="paragraph" w:styleId="9">
    <w:name w:val="annotation subject"/>
    <w:basedOn w:val="3"/>
    <w:next w:val="3"/>
    <w:link w:val="21"/>
    <w:unhideWhenUsed/>
    <w:qFormat/>
    <w:uiPriority w:val="99"/>
    <w:rPr>
      <w:b/>
      <w:bCs/>
    </w:rPr>
  </w:style>
  <w:style w:type="character" w:styleId="12">
    <w:name w:val="Hyperlink"/>
    <w:qFormat/>
    <w:uiPriority w:val="99"/>
    <w:rPr>
      <w:color w:val="0000FF"/>
      <w:u w:val="single"/>
    </w:rPr>
  </w:style>
  <w:style w:type="character" w:styleId="13">
    <w:name w:val="annotation reference"/>
    <w:basedOn w:val="11"/>
    <w:unhideWhenUsed/>
    <w:qFormat/>
    <w:uiPriority w:val="99"/>
    <w:rPr>
      <w:sz w:val="21"/>
      <w:szCs w:val="21"/>
    </w:rPr>
  </w:style>
  <w:style w:type="character" w:customStyle="1" w:styleId="14">
    <w:name w:val="标题 1 Char"/>
    <w:basedOn w:val="11"/>
    <w:link w:val="2"/>
    <w:qFormat/>
    <w:uiPriority w:val="9"/>
    <w:rPr>
      <w:rFonts w:ascii="宋体" w:hAnsi="Times New Roman" w:eastAsia="宋体" w:cs="Times New Roman"/>
      <w:b/>
      <w:bCs/>
      <w:kern w:val="44"/>
      <w:sz w:val="44"/>
      <w:szCs w:val="44"/>
    </w:rPr>
  </w:style>
  <w:style w:type="character" w:customStyle="1" w:styleId="15">
    <w:name w:val="纯文本 Char"/>
    <w:link w:val="4"/>
    <w:qFormat/>
    <w:uiPriority w:val="0"/>
    <w:rPr>
      <w:rFonts w:ascii="宋体" w:hAnsi="Courier New" w:eastAsia="宋体" w:cs="Courier New"/>
      <w:sz w:val="34"/>
      <w:szCs w:val="21"/>
    </w:rPr>
  </w:style>
  <w:style w:type="character" w:customStyle="1" w:styleId="16">
    <w:name w:val="页脚 Char"/>
    <w:basedOn w:val="11"/>
    <w:link w:val="6"/>
    <w:qFormat/>
    <w:uiPriority w:val="99"/>
    <w:rPr>
      <w:sz w:val="18"/>
      <w:szCs w:val="18"/>
    </w:rPr>
  </w:style>
  <w:style w:type="character" w:customStyle="1" w:styleId="17">
    <w:name w:val="页眉 Char"/>
    <w:basedOn w:val="11"/>
    <w:link w:val="7"/>
    <w:qFormat/>
    <w:uiPriority w:val="99"/>
    <w:rPr>
      <w:sz w:val="18"/>
      <w:szCs w:val="18"/>
    </w:rPr>
  </w:style>
  <w:style w:type="character" w:customStyle="1" w:styleId="18">
    <w:name w:val="纯文本 Char1"/>
    <w:basedOn w:val="11"/>
    <w:semiHidden/>
    <w:qFormat/>
    <w:uiPriority w:val="99"/>
    <w:rPr>
      <w:rFonts w:ascii="宋体" w:hAnsi="Courier New" w:eastAsia="宋体" w:cs="Courier New"/>
      <w:kern w:val="0"/>
      <w:szCs w:val="21"/>
    </w:rPr>
  </w:style>
  <w:style w:type="character" w:customStyle="1" w:styleId="19">
    <w:name w:val="批注框文本 Char"/>
    <w:basedOn w:val="11"/>
    <w:link w:val="5"/>
    <w:semiHidden/>
    <w:qFormat/>
    <w:uiPriority w:val="99"/>
    <w:rPr>
      <w:rFonts w:ascii="宋体" w:hAnsi="Times New Roman" w:eastAsia="宋体" w:cs="Times New Roman"/>
      <w:sz w:val="18"/>
      <w:szCs w:val="18"/>
    </w:rPr>
  </w:style>
  <w:style w:type="character" w:customStyle="1" w:styleId="20">
    <w:name w:val="批注文字 Char"/>
    <w:basedOn w:val="11"/>
    <w:link w:val="3"/>
    <w:semiHidden/>
    <w:qFormat/>
    <w:uiPriority w:val="99"/>
    <w:rPr>
      <w:rFonts w:ascii="宋体" w:hAnsi="Times New Roman" w:eastAsia="宋体" w:cs="Times New Roman"/>
      <w:sz w:val="34"/>
    </w:rPr>
  </w:style>
  <w:style w:type="character" w:customStyle="1" w:styleId="21">
    <w:name w:val="批注主题 Char"/>
    <w:basedOn w:val="20"/>
    <w:link w:val="9"/>
    <w:semiHidden/>
    <w:qFormat/>
    <w:uiPriority w:val="99"/>
    <w:rPr>
      <w:rFonts w:ascii="宋体" w:hAnsi="Times New Roman" w:eastAsia="宋体" w:cs="Times New Roman"/>
      <w:b/>
      <w:bCs/>
      <w:sz w:val="34"/>
    </w:rPr>
  </w:style>
  <w:style w:type="paragraph" w:customStyle="1" w:styleId="22">
    <w:name w:val="列出段落1"/>
    <w:basedOn w:val="1"/>
    <w:unhideWhenUsed/>
    <w:qFormat/>
    <w:uiPriority w:val="99"/>
    <w:pPr>
      <w:ind w:firstLine="420" w:firstLineChars="200"/>
    </w:pPr>
  </w:style>
  <w:style w:type="paragraph" w:customStyle="1" w:styleId="23">
    <w:name w:val="Default"/>
    <w:next w:val="1"/>
    <w:uiPriority w:val="0"/>
    <w:pPr>
      <w:widowControl w:val="0"/>
      <w:autoSpaceDE w:val="0"/>
      <w:autoSpaceDN w:val="0"/>
      <w:adjustRightInd w:val="0"/>
    </w:pPr>
    <w:rPr>
      <w:rFonts w:ascii="Calibri Light" w:hAnsi="HP Simplified Light" w:eastAsia="宋体" w:cs="Calibri Light"/>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2CE3E-9D73-4CFD-A199-92423281813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2805</Words>
  <Characters>15991</Characters>
  <Lines>133</Lines>
  <Paragraphs>37</Paragraphs>
  <TotalTime>17</TotalTime>
  <ScaleCrop>false</ScaleCrop>
  <LinksUpToDate>false</LinksUpToDate>
  <CharactersWithSpaces>18759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2020-06-15T06:14:00Z</dcterms:created>
  <dc:creator>User</dc:creator>
  <cp:lastModifiedBy>雷骏丰</cp:lastModifiedBy>
  <dcterms:modified xsi:type="dcterms:W3CDTF">2021-04-02T06:09:03Z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C6F2CFE3F729406692C2B777893F451F</vt:lpwstr>
  </property>
</Properties>
</file>