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80" w:lineRule="exact"/>
        <w:rPr>
          <w:rFonts w:hint="eastAsia" w:ascii="Times New Roman" w:hAnsi="Times New Roman" w:eastAsia="黑体" w:cs="Times New Roman"/>
          <w:sz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lang w:val="en-US" w:eastAsia="zh-CN"/>
        </w:rPr>
        <w:t>附件</w:t>
      </w:r>
    </w:p>
    <w:p>
      <w:pPr>
        <w:adjustRightInd w:val="0"/>
        <w:snapToGrid w:val="0"/>
        <w:spacing w:beforeLines="0" w:afterLines="0"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TW" w:eastAsia="zh-CN"/>
        </w:rPr>
        <w:t>首批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浙江省中高职一体化教师教学创新团队立项建设单位名单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0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3075"/>
        <w:gridCol w:w="7105"/>
        <w:gridCol w:w="2590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牵头院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成员学校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团队负责人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浙江药科职业大学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海宁卫生学校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金华市婺城区九峰职业学校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宁波经贸学校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钱桂敏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杭州市交通职业高级中学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浙江交通技师学院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长兴县职业技术教育中心学校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海宁市职业高级中学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朱福根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宁波外事学校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浙江省湖州艺术与设计学校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杭州市人民职业学校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金华市婺城区职业中等专业学校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杭州市闲林职业高级中学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樊丰富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浙江省永康市职业技术学校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余姚市职业技术学校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宁海县第一职业中学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台州市黄岩区第一职业技术学校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宁波市北仑职业高级中学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王正才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长兴县职业技术教育中心学校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中策职业学校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温州市职业中等专业学校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乐清市柳市职业技术学校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瑞安市职业中等专业教育集团学校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海宁市职业高级中学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朱双华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电子信息职业学校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杭州市中策职业学校钱塘学校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陈云志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8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萧山区第一中等职业学校、宁波市鄞州职业教育中心学校、杭州市中策职业学校钱塘学校、浙江省德清县职业中等专业学校、龙泉市中等职业学校、浙江信息工程学校、浙江省衢州第二中等专业学校、杭州市临平职业高级中学、青田县职业技术学校、嘉善县中等专业学校、杭州市临安区职业教育中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温州市财税会计学校、衢州中等专业学校、乐清市职业中等专业学校、杭州市财经职业学校、宁波市镇海区职业教育中心学校、浙江省德清县职业中等专业学校、永嘉县职业中学、杭州市临平职业高级中学、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杭州市富阳区职业高级中学、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海盐县商贸学校、杭州市中策职业学校、平阳县职业教育中心、浙江信息工程学校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王忠孝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杭州市西湖职业高级中学、杭州市开元商贸职业学校、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海宁市职业高级中学、温州市瓯海职业中专集团学校、宁海县高级职业技术中心学校、浙江商贸学校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6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绍兴市中等专业学校、嘉兴市建筑工业学校、宁波建设工程学校、浙江信息工程学校、舟山建设技术学校、绍兴市上虞区职业中等专业学校、绍兴市职业教育中心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慈溪市锦堂高级职业中学、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嘉县第二职业学校、杭州市美术职业学校、平湖市职业中等专业学校、杭州市乔司职业高级中学、宁波市奉化区职业教育中心学校、宁波市北仑职业高级中学、浙江省德清县职业中等专业学校、温岭市职业技术学校、绍兴市柯桥区职业教育中心、平阳县职业教育中心、杭州市萧山区第三中等职业学校、浙江省湖州艺术与设计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长兴县职业技术教育中心学校、浙江信息工程学校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何彦虎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新昌职业高级中学、宁波市鄞州职业教育中心学校、嵊州市中等职业技术学校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数控技术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高奇峰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义乌市国际商贸学校、义乌市城镇职业技术学校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电子商务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陈旭华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绍兴护士学校、海宁卫生学校、衢州中等专业学校、浙江省衢州护士学校、浙江省衢州工商学校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姚水洪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8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温岭市职业技术学校、玉环市中等职业技术学校、天台县职业中等专业学校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1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杭州市旅游职业学校、杭州市富阳区职业教育中心、舟山旅游商贸学校、杭州市萧山区第二中等职业学校、平湖市职业中等专业学校、宁波东钱湖旅游学校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空中乘务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徐晓斌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温州市龙湾区职业技术学校、乐清市柳市职业技术学校、浙江省瑞安市农业技术学校、浙江省瑞安市塘下职业中等专业学校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庆元县职业高级中学、浙江省松阳县职业中等专业学校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应俊辉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嘉善信息技术工程学校、平湖市职业中等专业学校、温州市职业中等专业学校、衢州市工程技术学校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杭州科技职业技术学院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萧山区第一中等职业学校、杭州市中策职业学校、长兴县职业技术教育中心学校、杭州市富阳区职业高级中学、衢州中等专业学校、金华市第一中等职业学校、杭州市电子信息职业学校、浙江省衢州数字工业学校、慈溪职业高级中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羊荣金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台州科技职业学院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仙居县职业中等专业学校、临海市高级职业中学、天台文武职业技术学校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园艺技术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徐森富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温州科技职业学院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金华市婺城区九峰职业学校、余姚市第二职业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学校、平阳县第二职业学校、湖州市现代农业技术学校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动物医学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刘素贞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浙江特殊教育职业学院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杭州文汇学校、温州市特殊教育学校、丽水市特殊教育学校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郑小忠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乐清市职业中等专业学校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汪婵婵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 w:chapSep="hyphen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tIW7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28061203"/>
    <w:rsid w:val="0ACB1FA5"/>
    <w:rsid w:val="12A944B3"/>
    <w:rsid w:val="15711D19"/>
    <w:rsid w:val="28061203"/>
    <w:rsid w:val="36B755E5"/>
    <w:rsid w:val="384B0CCF"/>
    <w:rsid w:val="3FD6E970"/>
    <w:rsid w:val="46372DFF"/>
    <w:rsid w:val="57CC0E70"/>
    <w:rsid w:val="6999399F"/>
    <w:rsid w:val="6DDB940F"/>
    <w:rsid w:val="6FFBAEB1"/>
    <w:rsid w:val="779F73A7"/>
    <w:rsid w:val="7AF0782E"/>
    <w:rsid w:val="7B772CC3"/>
    <w:rsid w:val="7CFE00E7"/>
    <w:rsid w:val="7FCF15B0"/>
    <w:rsid w:val="97FF059A"/>
    <w:rsid w:val="A05FA4DC"/>
    <w:rsid w:val="B3EE46FE"/>
    <w:rsid w:val="BEBB99CE"/>
    <w:rsid w:val="FFFF1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大标题"/>
    <w:basedOn w:val="1"/>
    <w:qFormat/>
    <w:uiPriority w:val="0"/>
    <w:pPr>
      <w:keepNext/>
      <w:keepLines/>
      <w:ind w:firstLine="0" w:firstLineChars="0"/>
      <w:jc w:val="center"/>
      <w:outlineLvl w:val="0"/>
    </w:pPr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6</Pages>
  <Words>2282</Words>
  <Characters>2307</Characters>
  <Lines>0</Lines>
  <Paragraphs>0</Paragraphs>
  <TotalTime>157299841</TotalTime>
  <ScaleCrop>false</ScaleCrop>
  <LinksUpToDate>false</LinksUpToDate>
  <CharactersWithSpaces>2352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2023-04-26T00:34:00Z</dcterms:created>
  <dc:creator>郑大转</dc:creator>
  <cp:lastModifiedBy>余波</cp:lastModifiedBy>
  <cp:lastPrinted>2023-05-06T02:29:00Z</cp:lastPrinted>
  <dcterms:modified xsi:type="dcterms:W3CDTF">2023-05-06T08:14:38Z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E1A94672941D4D418F008CE197115DF3_13</vt:lpwstr>
  </property>
  <property fmtid="{D5CDD505-2E9C-101B-9397-08002B2CF9AE}" pid="3" name="KSOProductBuildVer">
    <vt:lpwstr>2052-11.1.0.14036</vt:lpwstr>
  </property>
</Properties>
</file>